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5" w:rsidRPr="00077505" w:rsidRDefault="00077505" w:rsidP="00077505">
      <w:pPr>
        <w:jc w:val="center"/>
        <w:rPr>
          <w:b/>
          <w:bCs/>
          <w:color w:val="FFCC99"/>
        </w:rPr>
      </w:pPr>
    </w:p>
    <w:p w:rsidR="00077505" w:rsidRPr="00077505" w:rsidRDefault="00077505" w:rsidP="00077505">
      <w:pPr>
        <w:jc w:val="center"/>
        <w:rPr>
          <w:color w:val="FFCC99"/>
          <w:sz w:val="20"/>
          <w:szCs w:val="20"/>
        </w:rPr>
      </w:pPr>
    </w:p>
    <w:p w:rsidR="001B51E5" w:rsidRDefault="001B51E5" w:rsidP="001B51E5">
      <w:pPr>
        <w:jc w:val="center"/>
        <w:rPr>
          <w:b/>
          <w:sz w:val="32"/>
          <w:szCs w:val="32"/>
        </w:rPr>
      </w:pPr>
    </w:p>
    <w:p w:rsidR="00077505" w:rsidRDefault="00077505" w:rsidP="001B51E5">
      <w:pPr>
        <w:jc w:val="center"/>
        <w:rPr>
          <w:b/>
          <w:sz w:val="32"/>
          <w:szCs w:val="32"/>
        </w:rPr>
      </w:pPr>
      <w:r w:rsidRPr="00077505">
        <w:rPr>
          <w:b/>
          <w:sz w:val="32"/>
          <w:szCs w:val="32"/>
        </w:rPr>
        <w:t>АДМИНИСТРАЦИЯ</w:t>
      </w:r>
      <w:r w:rsidR="001B51E5">
        <w:rPr>
          <w:b/>
          <w:sz w:val="32"/>
          <w:szCs w:val="32"/>
        </w:rPr>
        <w:t xml:space="preserve"> ГОРОДСКОГО ОКРУГА ШАТУРА МОСКОВСКОЙ ОБЛАСТИ</w:t>
      </w:r>
    </w:p>
    <w:p w:rsidR="001B51E5" w:rsidRPr="001B51E5" w:rsidRDefault="001B51E5" w:rsidP="001B51E5">
      <w:pPr>
        <w:jc w:val="center"/>
        <w:rPr>
          <w:b/>
          <w:sz w:val="32"/>
          <w:szCs w:val="32"/>
        </w:rPr>
      </w:pPr>
    </w:p>
    <w:p w:rsidR="00077505" w:rsidRPr="00077505" w:rsidRDefault="00077505" w:rsidP="000775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077505">
        <w:rPr>
          <w:b/>
          <w:bCs/>
          <w:color w:val="26282F"/>
          <w:sz w:val="32"/>
          <w:szCs w:val="32"/>
        </w:rPr>
        <w:t>ПОСТАНОВЛЕНИЕ</w:t>
      </w:r>
    </w:p>
    <w:p w:rsidR="00077505" w:rsidRPr="00077505" w:rsidRDefault="00077505" w:rsidP="00077505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77505" w:rsidRPr="00077505" w:rsidTr="00077505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505" w:rsidRPr="00077505" w:rsidRDefault="00077505" w:rsidP="00077505">
            <w:pPr>
              <w:spacing w:line="276" w:lineRule="auto"/>
              <w:rPr>
                <w:b/>
                <w:sz w:val="32"/>
                <w:lang w:eastAsia="en-US"/>
              </w:rPr>
            </w:pPr>
          </w:p>
        </w:tc>
      </w:tr>
    </w:tbl>
    <w:p w:rsidR="00077505" w:rsidRPr="001B51E5" w:rsidRDefault="00931B8A" w:rsidP="00077505">
      <w:pPr>
        <w:rPr>
          <w:sz w:val="26"/>
          <w:szCs w:val="26"/>
        </w:rPr>
      </w:pPr>
      <w:r>
        <w:rPr>
          <w:sz w:val="26"/>
          <w:szCs w:val="26"/>
        </w:rPr>
        <w:t>23.04.2021</w:t>
      </w:r>
      <w:r w:rsidR="001B51E5" w:rsidRPr="001B51E5">
        <w:rPr>
          <w:sz w:val="26"/>
          <w:szCs w:val="26"/>
        </w:rPr>
        <w:t xml:space="preserve"> </w:t>
      </w:r>
      <w:r w:rsidR="00077505" w:rsidRPr="001B51E5">
        <w:rPr>
          <w:sz w:val="26"/>
          <w:szCs w:val="26"/>
        </w:rPr>
        <w:t xml:space="preserve">№ </w:t>
      </w:r>
      <w:r>
        <w:rPr>
          <w:sz w:val="26"/>
          <w:szCs w:val="26"/>
        </w:rPr>
        <w:t>840</w:t>
      </w:r>
    </w:p>
    <w:p w:rsidR="001B51E5" w:rsidRDefault="001B51E5" w:rsidP="00077505">
      <w:pPr>
        <w:jc w:val="center"/>
        <w:rPr>
          <w:sz w:val="22"/>
        </w:rPr>
      </w:pPr>
    </w:p>
    <w:p w:rsidR="001B51E5" w:rsidRDefault="001B51E5" w:rsidP="00077505">
      <w:pPr>
        <w:jc w:val="center"/>
        <w:rPr>
          <w:sz w:val="22"/>
        </w:rPr>
      </w:pPr>
    </w:p>
    <w:p w:rsidR="00B15BE4" w:rsidRPr="00B15BE4" w:rsidRDefault="00B15BE4" w:rsidP="00B15BE4">
      <w:pPr>
        <w:rPr>
          <w:bCs/>
          <w:sz w:val="28"/>
          <w:szCs w:val="28"/>
        </w:rPr>
      </w:pPr>
    </w:p>
    <w:p w:rsidR="00B15BE4" w:rsidRPr="00B15BE4" w:rsidRDefault="00B15BE4" w:rsidP="00B15BE4">
      <w:pPr>
        <w:ind w:left="567" w:right="283"/>
        <w:jc w:val="center"/>
        <w:rPr>
          <w:b/>
          <w:bCs/>
          <w:sz w:val="28"/>
          <w:szCs w:val="28"/>
        </w:rPr>
      </w:pPr>
      <w:r w:rsidRPr="00B15BE4">
        <w:rPr>
          <w:b/>
          <w:bCs/>
          <w:sz w:val="28"/>
          <w:szCs w:val="28"/>
        </w:rPr>
        <w:t>О внесении изменений в муниципальную программу Городского округа Шатура «</w:t>
      </w:r>
      <w:r>
        <w:rPr>
          <w:b/>
          <w:bCs/>
          <w:sz w:val="28"/>
          <w:szCs w:val="28"/>
        </w:rPr>
        <w:t>Архитектура и градостроительство</w:t>
      </w:r>
      <w:r w:rsidR="00EF6C0B">
        <w:rPr>
          <w:b/>
          <w:bCs/>
          <w:sz w:val="28"/>
          <w:szCs w:val="28"/>
        </w:rPr>
        <w:t>»</w:t>
      </w:r>
    </w:p>
    <w:p w:rsidR="00B15BE4" w:rsidRPr="00B15BE4" w:rsidRDefault="00B15BE4" w:rsidP="00B15BE4">
      <w:pPr>
        <w:ind w:left="567" w:right="283"/>
        <w:rPr>
          <w:highlight w:val="yellow"/>
        </w:rPr>
      </w:pPr>
    </w:p>
    <w:p w:rsidR="00B15BE4" w:rsidRPr="00B15BE4" w:rsidRDefault="00B15BE4" w:rsidP="00B15BE4">
      <w:pPr>
        <w:ind w:left="567" w:right="283"/>
        <w:rPr>
          <w:highlight w:val="yellow"/>
        </w:rPr>
      </w:pPr>
    </w:p>
    <w:p w:rsidR="00B15BE4" w:rsidRPr="00545DBD" w:rsidRDefault="00B15BE4" w:rsidP="00545DBD">
      <w:pPr>
        <w:ind w:left="567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15BE4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разработки и реализации муниципальных программ Городского округа Шатура Московской области</w:t>
      </w:r>
      <w:r w:rsidR="00545DB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F0132C">
        <w:rPr>
          <w:sz w:val="28"/>
          <w:szCs w:val="28"/>
        </w:rPr>
        <w:t>ым</w:t>
      </w:r>
      <w:r w:rsidR="00545DBD">
        <w:rPr>
          <w:sz w:val="28"/>
          <w:szCs w:val="28"/>
        </w:rPr>
        <w:t xml:space="preserve"> постановлением администрации Г</w:t>
      </w:r>
      <w:r>
        <w:rPr>
          <w:sz w:val="28"/>
          <w:szCs w:val="28"/>
        </w:rPr>
        <w:t>ородског</w:t>
      </w:r>
      <w:r w:rsidR="00EF6C0B">
        <w:rPr>
          <w:sz w:val="28"/>
          <w:szCs w:val="28"/>
        </w:rPr>
        <w:t>о округа Шатура от 09.03.2021</w:t>
      </w:r>
      <w:r>
        <w:rPr>
          <w:sz w:val="28"/>
          <w:szCs w:val="28"/>
        </w:rPr>
        <w:t xml:space="preserve"> </w:t>
      </w:r>
      <w:r w:rsidR="00F013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F0132C">
        <w:rPr>
          <w:sz w:val="28"/>
          <w:szCs w:val="28"/>
        </w:rPr>
        <w:t xml:space="preserve"> </w:t>
      </w:r>
      <w:r>
        <w:rPr>
          <w:sz w:val="28"/>
          <w:szCs w:val="28"/>
        </w:rPr>
        <w:t>331</w:t>
      </w:r>
    </w:p>
    <w:p w:rsidR="00B15BE4" w:rsidRPr="005E0D9D" w:rsidRDefault="00B15BE4" w:rsidP="00B15BE4">
      <w:pPr>
        <w:ind w:left="567" w:right="283"/>
        <w:jc w:val="center"/>
        <w:rPr>
          <w:sz w:val="28"/>
          <w:szCs w:val="28"/>
        </w:rPr>
      </w:pPr>
      <w:r w:rsidRPr="005E0D9D">
        <w:rPr>
          <w:sz w:val="28"/>
          <w:szCs w:val="28"/>
        </w:rPr>
        <w:t>ПОСТАНОВЛЯЮ:</w:t>
      </w:r>
    </w:p>
    <w:p w:rsidR="00B15BE4" w:rsidRPr="005E0D9D" w:rsidRDefault="00B15BE4" w:rsidP="00B15BE4">
      <w:pPr>
        <w:ind w:left="567" w:right="283"/>
        <w:jc w:val="center"/>
        <w:rPr>
          <w:sz w:val="28"/>
          <w:szCs w:val="28"/>
        </w:rPr>
      </w:pPr>
    </w:p>
    <w:p w:rsidR="00AF2C4A" w:rsidRDefault="00B15BE4" w:rsidP="00AF2C4A">
      <w:pPr>
        <w:ind w:left="142" w:right="283" w:firstLine="708"/>
        <w:jc w:val="both"/>
        <w:rPr>
          <w:sz w:val="26"/>
          <w:szCs w:val="26"/>
        </w:rPr>
      </w:pPr>
      <w:r w:rsidRPr="005E0D9D">
        <w:rPr>
          <w:sz w:val="28"/>
          <w:szCs w:val="28"/>
        </w:rPr>
        <w:t xml:space="preserve">1. Внести </w:t>
      </w:r>
      <w:r w:rsidR="00F0132C">
        <w:rPr>
          <w:sz w:val="28"/>
          <w:szCs w:val="28"/>
        </w:rPr>
        <w:t xml:space="preserve">изменения </w:t>
      </w:r>
      <w:r w:rsidRPr="005E0D9D">
        <w:rPr>
          <w:sz w:val="28"/>
          <w:szCs w:val="28"/>
        </w:rPr>
        <w:t>в муниципальную программу Городского округа Шатура «</w:t>
      </w:r>
      <w:r w:rsidR="00545DBD" w:rsidRPr="005E0D9D">
        <w:rPr>
          <w:bCs/>
          <w:sz w:val="28"/>
          <w:szCs w:val="28"/>
        </w:rPr>
        <w:t>Архитектура и градостроительство</w:t>
      </w:r>
      <w:r w:rsidR="00F0132C">
        <w:rPr>
          <w:sz w:val="28"/>
          <w:szCs w:val="28"/>
        </w:rPr>
        <w:t>», утвержденную постановлением администрации Городского округа Шатура от 16.12.2020 №74</w:t>
      </w:r>
      <w:r w:rsidR="0036794C">
        <w:rPr>
          <w:sz w:val="28"/>
          <w:szCs w:val="28"/>
        </w:rPr>
        <w:t xml:space="preserve"> «</w:t>
      </w:r>
      <w:r w:rsidR="0069753F">
        <w:rPr>
          <w:sz w:val="28"/>
          <w:szCs w:val="28"/>
        </w:rPr>
        <w:t>Об утверждении муниципальной программы Городского округа Шатура «Архитектура и градостроительство»</w:t>
      </w:r>
      <w:r w:rsidR="000F3255">
        <w:rPr>
          <w:sz w:val="28"/>
          <w:szCs w:val="28"/>
        </w:rPr>
        <w:t>»</w:t>
      </w:r>
      <w:r w:rsidR="0036794C">
        <w:rPr>
          <w:sz w:val="28"/>
          <w:szCs w:val="28"/>
        </w:rPr>
        <w:t xml:space="preserve"> </w:t>
      </w:r>
      <w:r w:rsidR="0036794C" w:rsidRPr="005E0D9D">
        <w:rPr>
          <w:sz w:val="28"/>
          <w:szCs w:val="28"/>
        </w:rPr>
        <w:t>(</w:t>
      </w:r>
      <w:r w:rsidRPr="005E0D9D">
        <w:rPr>
          <w:sz w:val="28"/>
          <w:szCs w:val="28"/>
        </w:rPr>
        <w:t xml:space="preserve">далее – </w:t>
      </w:r>
      <w:r w:rsidR="003A4AC2">
        <w:rPr>
          <w:sz w:val="28"/>
          <w:szCs w:val="28"/>
        </w:rPr>
        <w:t>Программа</w:t>
      </w:r>
      <w:r w:rsidRPr="005E0D9D">
        <w:rPr>
          <w:sz w:val="28"/>
          <w:szCs w:val="28"/>
        </w:rPr>
        <w:t>)</w:t>
      </w:r>
      <w:r w:rsidR="00F0132C">
        <w:rPr>
          <w:sz w:val="28"/>
          <w:szCs w:val="28"/>
        </w:rPr>
        <w:t>,</w:t>
      </w:r>
      <w:r w:rsidR="003A4AC2">
        <w:rPr>
          <w:sz w:val="28"/>
          <w:szCs w:val="28"/>
        </w:rPr>
        <w:t xml:space="preserve"> </w:t>
      </w:r>
      <w:r w:rsidR="00AF2C4A" w:rsidRPr="0036794C">
        <w:rPr>
          <w:sz w:val="28"/>
          <w:szCs w:val="28"/>
        </w:rPr>
        <w:t>утвердив ее в новой редакции согласно приложению к настоящему постановлению</w:t>
      </w:r>
      <w:r w:rsidR="00AF2C4A">
        <w:rPr>
          <w:sz w:val="26"/>
          <w:szCs w:val="26"/>
        </w:rPr>
        <w:t>.</w:t>
      </w:r>
    </w:p>
    <w:p w:rsidR="00AF2C4A" w:rsidRPr="0036794C" w:rsidRDefault="00AF2C4A" w:rsidP="00AF2C4A">
      <w:pPr>
        <w:ind w:left="142" w:right="283" w:firstLine="708"/>
        <w:jc w:val="both"/>
        <w:rPr>
          <w:sz w:val="28"/>
          <w:szCs w:val="28"/>
        </w:rPr>
      </w:pPr>
      <w:r w:rsidRPr="0036794C">
        <w:rPr>
          <w:sz w:val="28"/>
          <w:szCs w:val="28"/>
        </w:rPr>
        <w:t>2. Управлению делами администрации Городского округа (Трубачева И.В.) обеспечить опубликование постановления в газете «Ленинская Шатура» и размещение на официальном сайте Городского округа Шатура.</w:t>
      </w:r>
    </w:p>
    <w:p w:rsidR="00B15BE4" w:rsidRPr="00EF6C0B" w:rsidRDefault="00B15BE4" w:rsidP="00EF6C0B">
      <w:pPr>
        <w:ind w:left="142" w:right="283" w:firstLine="708"/>
        <w:jc w:val="both"/>
        <w:rPr>
          <w:rFonts w:eastAsia="Calibri"/>
          <w:sz w:val="28"/>
          <w:szCs w:val="28"/>
        </w:rPr>
      </w:pPr>
      <w:r w:rsidRPr="00046EF6">
        <w:rPr>
          <w:sz w:val="28"/>
          <w:szCs w:val="28"/>
        </w:rPr>
        <w:t>3. </w:t>
      </w:r>
      <w:r w:rsidRPr="00046EF6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</w:t>
      </w:r>
      <w:r w:rsidRPr="00EF6C0B">
        <w:rPr>
          <w:rFonts w:eastAsia="Calibri"/>
          <w:sz w:val="28"/>
          <w:szCs w:val="28"/>
        </w:rPr>
        <w:t xml:space="preserve">Шатура </w:t>
      </w:r>
      <w:r w:rsidR="00EF6C0B" w:rsidRPr="00EF6C0B">
        <w:rPr>
          <w:rFonts w:eastAsia="Calibri"/>
          <w:sz w:val="28"/>
          <w:szCs w:val="28"/>
        </w:rPr>
        <w:t>Плаксина Ю.В</w:t>
      </w:r>
      <w:r w:rsidRPr="00EF6C0B">
        <w:rPr>
          <w:rFonts w:eastAsia="Calibri"/>
          <w:sz w:val="28"/>
          <w:szCs w:val="28"/>
        </w:rPr>
        <w:t>.</w:t>
      </w:r>
    </w:p>
    <w:p w:rsidR="00B15BE4" w:rsidRPr="00B15BE4" w:rsidRDefault="00B15BE4" w:rsidP="00EF6C0B">
      <w:pPr>
        <w:ind w:left="142" w:right="283" w:firstLine="708"/>
        <w:jc w:val="both"/>
        <w:rPr>
          <w:sz w:val="28"/>
          <w:szCs w:val="28"/>
          <w:highlight w:val="yellow"/>
        </w:rPr>
      </w:pPr>
    </w:p>
    <w:p w:rsidR="00B15BE4" w:rsidRPr="00B15BE4" w:rsidRDefault="00B15BE4" w:rsidP="00EF6C0B">
      <w:pPr>
        <w:ind w:left="142" w:right="283" w:firstLine="708"/>
        <w:jc w:val="both"/>
        <w:rPr>
          <w:sz w:val="28"/>
          <w:szCs w:val="28"/>
          <w:highlight w:val="yellow"/>
        </w:rPr>
      </w:pPr>
    </w:p>
    <w:p w:rsidR="00B15BE4" w:rsidRPr="00B15BE4" w:rsidRDefault="00B15BE4" w:rsidP="00EF6C0B">
      <w:pPr>
        <w:ind w:left="142" w:right="283" w:firstLine="708"/>
        <w:jc w:val="both"/>
        <w:rPr>
          <w:sz w:val="28"/>
          <w:szCs w:val="28"/>
          <w:highlight w:val="yellow"/>
        </w:rPr>
      </w:pPr>
    </w:p>
    <w:p w:rsidR="00B15BE4" w:rsidRPr="00B15BE4" w:rsidRDefault="00990E77" w:rsidP="00F80D7E">
      <w:pPr>
        <w:ind w:left="142" w:right="283"/>
        <w:jc w:val="both"/>
        <w:rPr>
          <w:sz w:val="28"/>
          <w:szCs w:val="28"/>
        </w:rPr>
      </w:pPr>
      <w:r w:rsidRPr="00990E77">
        <w:rPr>
          <w:sz w:val="28"/>
          <w:szCs w:val="28"/>
        </w:rPr>
        <w:t>Глава Городского округа</w:t>
      </w:r>
      <w:r w:rsidRPr="00990E77">
        <w:rPr>
          <w:sz w:val="28"/>
          <w:szCs w:val="28"/>
        </w:rPr>
        <w:tab/>
      </w:r>
      <w:r w:rsidRPr="00990E77">
        <w:rPr>
          <w:sz w:val="28"/>
          <w:szCs w:val="28"/>
        </w:rPr>
        <w:tab/>
      </w:r>
      <w:r w:rsidRPr="00990E77">
        <w:rPr>
          <w:sz w:val="28"/>
          <w:szCs w:val="28"/>
        </w:rPr>
        <w:tab/>
      </w:r>
      <w:r w:rsidR="00B95A53">
        <w:rPr>
          <w:sz w:val="28"/>
          <w:szCs w:val="28"/>
        </w:rPr>
        <w:tab/>
      </w:r>
      <w:r w:rsidR="00B95A53">
        <w:rPr>
          <w:sz w:val="28"/>
          <w:szCs w:val="28"/>
        </w:rPr>
        <w:tab/>
      </w:r>
      <w:r w:rsidRPr="00990E77">
        <w:rPr>
          <w:sz w:val="28"/>
          <w:szCs w:val="28"/>
        </w:rPr>
        <w:tab/>
      </w:r>
      <w:r w:rsidRPr="00990E77">
        <w:rPr>
          <w:sz w:val="28"/>
          <w:szCs w:val="28"/>
        </w:rPr>
        <w:tab/>
      </w:r>
      <w:r w:rsidR="00B95A53">
        <w:rPr>
          <w:sz w:val="28"/>
          <w:szCs w:val="28"/>
        </w:rPr>
        <w:t xml:space="preserve">     </w:t>
      </w:r>
      <w:r w:rsidR="00B15BE4" w:rsidRPr="00990E77">
        <w:rPr>
          <w:sz w:val="28"/>
          <w:szCs w:val="28"/>
        </w:rPr>
        <w:t>А.В. Артюхин</w:t>
      </w:r>
    </w:p>
    <w:p w:rsidR="00B15BE4" w:rsidRPr="00B15BE4" w:rsidRDefault="00B15BE4" w:rsidP="00EF6C0B">
      <w:pPr>
        <w:ind w:left="142" w:right="283" w:firstLine="708"/>
        <w:jc w:val="both"/>
        <w:rPr>
          <w:sz w:val="28"/>
          <w:szCs w:val="28"/>
        </w:rPr>
      </w:pPr>
    </w:p>
    <w:p w:rsidR="00B15BE4" w:rsidRPr="00B15BE4" w:rsidRDefault="00B15BE4" w:rsidP="00B15BE4">
      <w:pPr>
        <w:ind w:left="567" w:right="283"/>
        <w:jc w:val="both"/>
        <w:rPr>
          <w:sz w:val="22"/>
        </w:rPr>
      </w:pPr>
    </w:p>
    <w:p w:rsidR="00B15BE4" w:rsidRPr="00B15BE4" w:rsidRDefault="00B15BE4" w:rsidP="00B15BE4">
      <w:pPr>
        <w:ind w:left="567" w:right="283"/>
        <w:jc w:val="both"/>
        <w:rPr>
          <w:sz w:val="22"/>
        </w:rPr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F80D7E" w:rsidRPr="00F80D7E" w:rsidRDefault="00F80D7E" w:rsidP="00931B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A303D" w:rsidRPr="00AA303D" w:rsidRDefault="00AA303D" w:rsidP="005E0D9D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AA303D">
        <w:rPr>
          <w:sz w:val="23"/>
          <w:szCs w:val="23"/>
        </w:rPr>
        <w:t>Приложение</w:t>
      </w:r>
      <w:r w:rsidR="00AF2C4A">
        <w:rPr>
          <w:sz w:val="23"/>
          <w:szCs w:val="23"/>
        </w:rPr>
        <w:t xml:space="preserve"> </w:t>
      </w:r>
    </w:p>
    <w:p w:rsidR="00AA303D" w:rsidRPr="00AA303D" w:rsidRDefault="003A4AC2" w:rsidP="00AA303D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>к постановлению</w:t>
      </w:r>
      <w:r w:rsidR="00AA303D" w:rsidRPr="00AA303D">
        <w:rPr>
          <w:sz w:val="23"/>
          <w:szCs w:val="23"/>
        </w:rPr>
        <w:t xml:space="preserve"> администрации </w:t>
      </w:r>
    </w:p>
    <w:p w:rsidR="00AA303D" w:rsidRPr="00AA303D" w:rsidRDefault="00AA303D" w:rsidP="00AA303D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AA303D">
        <w:rPr>
          <w:sz w:val="23"/>
          <w:szCs w:val="23"/>
        </w:rPr>
        <w:t>Городского округа Шатура</w:t>
      </w:r>
    </w:p>
    <w:p w:rsidR="00AA303D" w:rsidRPr="00AA303D" w:rsidRDefault="00931B8A" w:rsidP="00AA303D">
      <w:pPr>
        <w:autoSpaceDE w:val="0"/>
        <w:autoSpaceDN w:val="0"/>
        <w:adjustRightInd w:val="0"/>
        <w:jc w:val="right"/>
        <w:rPr>
          <w:sz w:val="23"/>
          <w:szCs w:val="23"/>
          <w:u w:val="single"/>
        </w:rPr>
      </w:pPr>
      <w:r>
        <w:rPr>
          <w:sz w:val="23"/>
          <w:szCs w:val="23"/>
        </w:rPr>
        <w:t>от 23.04.2021</w:t>
      </w:r>
      <w:bookmarkStart w:id="0" w:name="_GoBack"/>
      <w:bookmarkEnd w:id="0"/>
      <w:r>
        <w:rPr>
          <w:sz w:val="23"/>
          <w:szCs w:val="23"/>
        </w:rPr>
        <w:t xml:space="preserve"> № 840</w:t>
      </w:r>
    </w:p>
    <w:p w:rsidR="00AA303D" w:rsidRDefault="00AA303D" w:rsidP="00AA303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AA303D" w:rsidRPr="009B371A" w:rsidRDefault="00AA303D" w:rsidP="00AA303D">
      <w:pPr>
        <w:autoSpaceDE w:val="0"/>
        <w:autoSpaceDN w:val="0"/>
        <w:adjustRightInd w:val="0"/>
        <w:jc w:val="center"/>
        <w:rPr>
          <w:color w:val="000000"/>
        </w:rPr>
      </w:pPr>
    </w:p>
    <w:p w:rsidR="00AA303D" w:rsidRPr="00264693" w:rsidRDefault="00AA303D" w:rsidP="00264693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bCs/>
          <w:color w:val="26282F"/>
        </w:rPr>
      </w:pPr>
      <w:r w:rsidRPr="00264693">
        <w:rPr>
          <w:bCs/>
          <w:color w:val="26282F"/>
        </w:rPr>
        <w:t>ПАСПОРТ</w:t>
      </w:r>
    </w:p>
    <w:p w:rsidR="00AA303D" w:rsidRDefault="00AA303D" w:rsidP="00AA303D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 w:rsidRPr="009B371A">
        <w:rPr>
          <w:bCs/>
          <w:color w:val="26282F"/>
        </w:rPr>
        <w:t>муниципальной программы Городского округа Шатура</w:t>
      </w:r>
    </w:p>
    <w:p w:rsidR="00AA303D" w:rsidRPr="009B371A" w:rsidRDefault="00AA303D" w:rsidP="00AA303D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276"/>
        <w:gridCol w:w="1276"/>
        <w:gridCol w:w="1134"/>
        <w:gridCol w:w="1134"/>
        <w:gridCol w:w="1162"/>
      </w:tblGrid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Наименование муниципальной программы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3A4A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71A">
              <w:rPr>
                <w:color w:val="000000"/>
              </w:rPr>
              <w:t>«</w:t>
            </w:r>
            <w:r w:rsidRPr="009B371A">
              <w:t>Архитектура и градостроительство</w:t>
            </w:r>
            <w:r w:rsidRPr="009B371A">
              <w:rPr>
                <w:color w:val="000000"/>
              </w:rPr>
              <w:t xml:space="preserve">» 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Цели муниципальной программы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ind w:right="40"/>
              <w:jc w:val="both"/>
            </w:pPr>
            <w:r w:rsidRPr="009B371A">
              <w:t>Повышение качества жизни населения Городского округа Шатура путем формирования условий для устойчивого градостроительного развития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Заказчик муниципальной программы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rPr>
                <w:color w:val="000000"/>
              </w:rPr>
              <w:t xml:space="preserve">Отдел архитектуры и градостроительства управления </w:t>
            </w:r>
            <w:r w:rsidR="00264693">
              <w:rPr>
                <w:color w:val="000000"/>
              </w:rPr>
              <w:t xml:space="preserve">строительства и </w:t>
            </w:r>
            <w:r w:rsidRPr="009B371A">
              <w:rPr>
                <w:color w:val="000000"/>
              </w:rPr>
              <w:t>архитектуры администрации Городского округа Шатура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Координатор муниципальной программы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2646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71A">
              <w:t xml:space="preserve">Заместитель главы администрации Городского округа Шатура    </w:t>
            </w:r>
            <w:r w:rsidR="002A5F90">
              <w:t xml:space="preserve">              </w:t>
            </w:r>
            <w:r w:rsidR="00264693" w:rsidRPr="003A4AC2">
              <w:t>Ю.В. Плаксин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Сроки реализации муниципальной программы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71A">
              <w:t>2021-2025 годы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Перечень подпрограмм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rPr>
                <w:rFonts w:cs="PT Sans"/>
                <w:color w:val="000000"/>
              </w:rPr>
            </w:pPr>
            <w:r w:rsidRPr="009B371A">
              <w:rPr>
                <w:rFonts w:cs="PT Sans"/>
                <w:color w:val="000000"/>
              </w:rPr>
              <w:t xml:space="preserve">Подпрограмма 1 «Разработка Генерального плана развития городского округа» </w:t>
            </w:r>
          </w:p>
          <w:p w:rsidR="00AA303D" w:rsidRPr="009B371A" w:rsidRDefault="00AA303D" w:rsidP="007C24D8">
            <w:pPr>
              <w:rPr>
                <w:rFonts w:cs="PT Sans"/>
                <w:color w:val="000000"/>
              </w:rPr>
            </w:pPr>
            <w:r w:rsidRPr="009B371A">
              <w:rPr>
                <w:rFonts w:cs="PT Sans"/>
                <w:color w:val="000000"/>
              </w:rPr>
              <w:t>Подпрограмма 2 «Реализация политики пространственно</w:t>
            </w:r>
            <w:r w:rsidR="00EF6C0B">
              <w:rPr>
                <w:rFonts w:cs="PT Sans"/>
                <w:color w:val="000000"/>
              </w:rPr>
              <w:t>го развития городского округа»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Источники финансирования муниципальной программы,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Расходы (тыс. рублей)</w:t>
            </w:r>
          </w:p>
          <w:p w:rsidR="00AA303D" w:rsidRPr="009B371A" w:rsidRDefault="00AA303D" w:rsidP="00AA303D"/>
        </w:tc>
      </w:tr>
      <w:tr w:rsidR="00AA303D" w:rsidRPr="009B371A" w:rsidTr="002A5F90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2025</w:t>
            </w:r>
          </w:p>
        </w:tc>
      </w:tr>
      <w:tr w:rsidR="00AA303D" w:rsidRPr="009B371A" w:rsidTr="002A5F90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2A5F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51 198</w:t>
            </w:r>
            <w:r w:rsidR="00AA303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2A5F90">
            <w:pPr>
              <w:jc w:val="center"/>
            </w:pPr>
            <w:r>
              <w:t>3 434</w:t>
            </w:r>
            <w:r w:rsidR="00AA303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264693" w:rsidP="002A5F90">
            <w:pPr>
              <w:jc w:val="center"/>
            </w:pPr>
            <w:r>
              <w:t>3 434</w:t>
            </w:r>
            <w:r w:rsidR="00AA303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264693" w:rsidP="002A5F90">
            <w:pPr>
              <w:jc w:val="center"/>
            </w:pPr>
            <w:r>
              <w:t>3 434</w:t>
            </w:r>
            <w:r w:rsidR="00AA303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2A5F90">
            <w:pPr>
              <w:jc w:val="center"/>
            </w:pPr>
            <w:r>
              <w:t>14 948,0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2A5F90">
            <w:pPr>
              <w:jc w:val="center"/>
            </w:pPr>
            <w:r>
              <w:t>25 948,0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jc w:val="center"/>
            </w:pPr>
            <w:r>
              <w:t>6 198</w:t>
            </w:r>
            <w:r w:rsidR="00AA303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1 434</w:t>
            </w:r>
            <w:r w:rsidR="00AA303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jc w:val="center"/>
            </w:pPr>
            <w:r>
              <w:t>1 434</w:t>
            </w:r>
            <w:r w:rsidR="00AA303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jc w:val="center"/>
            </w:pPr>
            <w:r>
              <w:t>1 434</w:t>
            </w:r>
            <w:r w:rsidR="00AA303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3D" w:rsidRPr="009B371A" w:rsidRDefault="00AA303D" w:rsidP="00AA303D">
            <w:pPr>
              <w:jc w:val="center"/>
            </w:pPr>
            <w:r>
              <w:t>948,0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3D" w:rsidRPr="009B371A" w:rsidRDefault="00AA303D" w:rsidP="00AA303D">
            <w:pPr>
              <w:jc w:val="center"/>
            </w:pPr>
            <w:r>
              <w:t>948,0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Средства бюджета Городского округа Шатура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3A4AC2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45 0</w:t>
            </w:r>
            <w:r w:rsidR="00264693">
              <w:t>00</w:t>
            </w:r>
            <w:r w:rsidR="00AA303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jc w:val="center"/>
            </w:pPr>
            <w:r>
              <w:t>2</w:t>
            </w:r>
            <w:r w:rsidR="00AA303D"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jc w:val="center"/>
            </w:pPr>
            <w:r>
              <w:t>2</w:t>
            </w:r>
            <w:r w:rsidR="00AA303D"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264693" w:rsidP="00AA303D">
            <w:pPr>
              <w:jc w:val="center"/>
            </w:pPr>
            <w:r>
              <w:t>2</w:t>
            </w:r>
            <w:r w:rsidR="00AA303D"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jc w:val="center"/>
            </w:pPr>
            <w:r>
              <w:t>14 000,0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jc w:val="center"/>
            </w:pPr>
            <w:r>
              <w:t>25 000,0</w:t>
            </w:r>
          </w:p>
        </w:tc>
      </w:tr>
      <w:tr w:rsidR="00AA303D" w:rsidRPr="009B371A" w:rsidTr="002A5F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</w:pPr>
            <w:r w:rsidRPr="009B371A"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D" w:rsidRPr="009B371A" w:rsidRDefault="00AA303D" w:rsidP="00AA30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371A">
              <w:t>0</w:t>
            </w:r>
          </w:p>
        </w:tc>
      </w:tr>
    </w:tbl>
    <w:p w:rsidR="00AA303D" w:rsidRDefault="00AA303D" w:rsidP="00AA303D">
      <w:pPr>
        <w:pStyle w:val="Default"/>
        <w:jc w:val="center"/>
        <w:rPr>
          <w:b/>
          <w:bCs/>
        </w:rPr>
      </w:pPr>
    </w:p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p w:rsidR="00B1163B" w:rsidRDefault="00B1163B" w:rsidP="00292E46">
      <w:pPr>
        <w:pageBreakBefore/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  <w:sectPr w:rsidR="00B1163B" w:rsidSect="00AA303D">
          <w:pgSz w:w="11907" w:h="16840" w:code="9"/>
          <w:pgMar w:top="567" w:right="567" w:bottom="567" w:left="1135" w:header="720" w:footer="720" w:gutter="0"/>
          <w:cols w:space="720"/>
          <w:noEndnote/>
          <w:docGrid w:linePitch="326"/>
        </w:sectPr>
      </w:pPr>
    </w:p>
    <w:p w:rsidR="00E17931" w:rsidRDefault="00E17931" w:rsidP="00FD5909">
      <w:pPr>
        <w:pStyle w:val="a5"/>
        <w:shd w:val="clear" w:color="auto" w:fill="FFFFFF"/>
        <w:tabs>
          <w:tab w:val="left" w:pos="1843"/>
        </w:tabs>
        <w:ind w:left="0"/>
        <w:jc w:val="center"/>
        <w:rPr>
          <w:b/>
        </w:rPr>
      </w:pPr>
    </w:p>
    <w:p w:rsidR="00612DA3" w:rsidRDefault="00264693" w:rsidP="00FD5909">
      <w:pPr>
        <w:pStyle w:val="a5"/>
        <w:shd w:val="clear" w:color="auto" w:fill="FFFFFF"/>
        <w:tabs>
          <w:tab w:val="left" w:pos="1843"/>
        </w:tabs>
        <w:ind w:left="0"/>
        <w:jc w:val="center"/>
        <w:rPr>
          <w:b/>
          <w:bCs/>
        </w:rPr>
      </w:pPr>
      <w:r>
        <w:rPr>
          <w:b/>
        </w:rPr>
        <w:t>2</w:t>
      </w:r>
      <w:r w:rsidR="00ED5A94">
        <w:rPr>
          <w:b/>
        </w:rPr>
        <w:t>.</w:t>
      </w:r>
      <w:r w:rsidR="00ED5A94" w:rsidRPr="00ED5A94">
        <w:rPr>
          <w:b/>
        </w:rPr>
        <w:t>Общая характеристика сферы реализации муниципальной</w:t>
      </w:r>
      <w:r w:rsidR="00FD5909">
        <w:rPr>
          <w:b/>
        </w:rPr>
        <w:t xml:space="preserve"> программы</w:t>
      </w:r>
      <w:r w:rsidR="00612DA3" w:rsidRPr="00612DA3">
        <w:rPr>
          <w:b/>
          <w:bCs/>
        </w:rPr>
        <w:t xml:space="preserve"> </w:t>
      </w:r>
    </w:p>
    <w:p w:rsidR="00ED5A94" w:rsidRDefault="00ED5A94" w:rsidP="00ED5A94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3352CC" w:rsidRPr="00937E71" w:rsidRDefault="003352CC" w:rsidP="00A1490F">
      <w:pPr>
        <w:autoSpaceDE w:val="0"/>
        <w:autoSpaceDN w:val="0"/>
        <w:adjustRightInd w:val="0"/>
        <w:ind w:firstLine="708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Разработка архитектурно-планировочных концепций по формир</w:t>
      </w:r>
      <w:r w:rsidR="00801C95">
        <w:rPr>
          <w:rStyle w:val="31"/>
          <w:color w:val="000000"/>
          <w:sz w:val="24"/>
          <w:szCs w:val="24"/>
        </w:rPr>
        <w:t>ованию привлекательного облика Г</w:t>
      </w:r>
      <w:r w:rsidRPr="00937E71">
        <w:rPr>
          <w:rStyle w:val="31"/>
          <w:color w:val="000000"/>
          <w:sz w:val="24"/>
          <w:szCs w:val="24"/>
        </w:rPr>
        <w:t>ородского округа Шатура, по созданию и развитию пешеходных зон и улиц позволит создать в них комфортную, эстетически полноценную, общедоступную среду жизнедеятельности и гостеприимную инфраструктуру, достичь комплексного использования рекреационно-досугового потенциала территорий общего пользования и в дальнейшем совершенствовать работу, направленную на повышение качества жизни населения, расширение возможностей развития туризма.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3352CC" w:rsidRPr="00937E71" w:rsidRDefault="003352CC" w:rsidP="00A1490F">
      <w:pPr>
        <w:autoSpaceDE w:val="0"/>
        <w:autoSpaceDN w:val="0"/>
        <w:adjustRightInd w:val="0"/>
        <w:ind w:firstLine="851"/>
        <w:jc w:val="center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Основные проблемы в сфере градостроительства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Отсутствие градостроительной документации приводит в реальных условиях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ухудшению экологии.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Отставание темпов строительства, а подчас и отсутствие территорий 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 и даже элементарного благоустройства населенных пунктов.</w:t>
      </w:r>
    </w:p>
    <w:p w:rsidR="003352CC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</w:p>
    <w:p w:rsidR="00365C33" w:rsidRDefault="00365C33" w:rsidP="00365C33">
      <w:pPr>
        <w:ind w:firstLine="851"/>
        <w:jc w:val="both"/>
        <w:rPr>
          <w:rFonts w:ascii="Verdana" w:hAnsi="Verdana"/>
          <w:sz w:val="21"/>
          <w:szCs w:val="21"/>
        </w:rPr>
      </w:pPr>
      <w:r>
        <w:t>Основанием для разработки муниципальной программы является:</w:t>
      </w:r>
    </w:p>
    <w:p w:rsidR="00365C33" w:rsidRPr="00CC5AD6" w:rsidRDefault="00365C33" w:rsidP="00365C33">
      <w:pPr>
        <w:pStyle w:val="a5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ascii="Verdana" w:hAnsi="Verdana"/>
          <w:sz w:val="21"/>
          <w:szCs w:val="21"/>
        </w:rPr>
      </w:pPr>
      <w:r w:rsidRPr="00CC5AD6">
        <w:t>Бюджетный кодекс Российской Федерации;</w:t>
      </w:r>
    </w:p>
    <w:p w:rsidR="00365C33" w:rsidRPr="00CC5AD6" w:rsidRDefault="00365C33" w:rsidP="00365C33">
      <w:pPr>
        <w:pStyle w:val="a5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ascii="Verdana" w:hAnsi="Verdana"/>
          <w:sz w:val="21"/>
          <w:szCs w:val="21"/>
        </w:rPr>
      </w:pPr>
      <w:r w:rsidRPr="00CC5AD6">
        <w:t>Градостроительный код</w:t>
      </w:r>
      <w:r w:rsidR="0049057B" w:rsidRPr="00CC5AD6">
        <w:t>екс Российской Федерации</w:t>
      </w:r>
      <w:r w:rsidRPr="00CC5AD6">
        <w:t>;</w:t>
      </w:r>
    </w:p>
    <w:p w:rsidR="00365C33" w:rsidRPr="00CC5AD6" w:rsidRDefault="00365C33" w:rsidP="00365C33">
      <w:pPr>
        <w:pStyle w:val="a5"/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CC5AD6">
        <w:t>Федеральный закон от 06.10.2003 №131-ФЗ «Об общих принципах</w:t>
      </w:r>
      <w:r w:rsidR="0049057B" w:rsidRPr="00CC5AD6">
        <w:t xml:space="preserve"> организации местного самоуправления в Российской Федерации»;</w:t>
      </w:r>
    </w:p>
    <w:p w:rsidR="0049057B" w:rsidRPr="00CC5AD6" w:rsidRDefault="0049057B" w:rsidP="00365C33">
      <w:pPr>
        <w:pStyle w:val="a5"/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CC5AD6">
        <w:t>Закон Московской области от 07.03.2007 №36/2007-ОЗ «О Генеральном плане развития Московской области»;</w:t>
      </w:r>
    </w:p>
    <w:p w:rsidR="0049057B" w:rsidRPr="00CC5AD6" w:rsidRDefault="0049057B" w:rsidP="00365C33">
      <w:pPr>
        <w:pStyle w:val="a5"/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CC5AD6">
        <w:t>Закон Московской области от 24.07.2017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49057B" w:rsidRPr="00810E35" w:rsidRDefault="0049057B" w:rsidP="00365C33">
      <w:pPr>
        <w:pStyle w:val="a5"/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CC5AD6">
        <w:t xml:space="preserve"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</w:t>
      </w:r>
      <w:r w:rsidRPr="00810E35">
        <w:t>полномочиями Московской области»;</w:t>
      </w:r>
    </w:p>
    <w:p w:rsidR="00EF6C0B" w:rsidRDefault="00EF6C0B" w:rsidP="00A1490F">
      <w:pPr>
        <w:autoSpaceDE w:val="0"/>
        <w:autoSpaceDN w:val="0"/>
        <w:adjustRightInd w:val="0"/>
        <w:ind w:firstLine="851"/>
        <w:jc w:val="center"/>
        <w:outlineLvl w:val="1"/>
        <w:rPr>
          <w:rStyle w:val="31"/>
          <w:color w:val="000000"/>
          <w:sz w:val="24"/>
          <w:szCs w:val="24"/>
        </w:rPr>
      </w:pPr>
    </w:p>
    <w:p w:rsidR="003352CC" w:rsidRPr="00937E71" w:rsidRDefault="003352CC" w:rsidP="00A1490F">
      <w:pPr>
        <w:autoSpaceDE w:val="0"/>
        <w:autoSpaceDN w:val="0"/>
        <w:adjustRightInd w:val="0"/>
        <w:ind w:firstLine="851"/>
        <w:jc w:val="center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Инерционный прогноз развития</w:t>
      </w:r>
      <w:r w:rsidR="00937E71">
        <w:rPr>
          <w:rStyle w:val="31"/>
          <w:color w:val="000000"/>
          <w:sz w:val="24"/>
          <w:szCs w:val="24"/>
        </w:rPr>
        <w:t xml:space="preserve"> </w:t>
      </w:r>
      <w:r w:rsidRPr="00937E71">
        <w:rPr>
          <w:rStyle w:val="31"/>
          <w:color w:val="000000"/>
          <w:sz w:val="24"/>
          <w:szCs w:val="24"/>
        </w:rPr>
        <w:t>пространственной организации городского округа</w:t>
      </w:r>
      <w:r w:rsidR="00937E71">
        <w:rPr>
          <w:rStyle w:val="31"/>
          <w:color w:val="000000"/>
          <w:sz w:val="24"/>
          <w:szCs w:val="24"/>
        </w:rPr>
        <w:t>.</w:t>
      </w:r>
    </w:p>
    <w:p w:rsidR="008F15F8" w:rsidRDefault="008F15F8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3352CC" w:rsidRPr="00937E71" w:rsidRDefault="008F15F8" w:rsidP="008F15F8">
      <w:pPr>
        <w:tabs>
          <w:tab w:val="left" w:pos="851"/>
        </w:tabs>
        <w:rPr>
          <w:rStyle w:val="31"/>
          <w:color w:val="000000"/>
          <w:sz w:val="24"/>
          <w:szCs w:val="24"/>
        </w:rPr>
      </w:pPr>
      <w:r>
        <w:tab/>
      </w:r>
      <w:r w:rsidR="003352CC" w:rsidRPr="00937E71">
        <w:rPr>
          <w:rStyle w:val="31"/>
          <w:color w:val="000000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архитектуры и градостроительства </w:t>
      </w:r>
      <w:r w:rsidR="00817DA0">
        <w:rPr>
          <w:rStyle w:val="31"/>
          <w:color w:val="000000"/>
          <w:sz w:val="24"/>
          <w:szCs w:val="24"/>
        </w:rPr>
        <w:t>а</w:t>
      </w:r>
      <w:r w:rsidR="003352CC" w:rsidRPr="00937E71">
        <w:rPr>
          <w:rStyle w:val="31"/>
          <w:color w:val="000000"/>
          <w:sz w:val="24"/>
          <w:szCs w:val="24"/>
        </w:rPr>
        <w:t xml:space="preserve">дминистрации </w:t>
      </w:r>
      <w:r w:rsidR="006B2844">
        <w:rPr>
          <w:rStyle w:val="31"/>
          <w:color w:val="000000"/>
          <w:sz w:val="24"/>
          <w:szCs w:val="24"/>
        </w:rPr>
        <w:t>Г</w:t>
      </w:r>
      <w:r w:rsidR="003352CC" w:rsidRPr="00937E71">
        <w:rPr>
          <w:rStyle w:val="31"/>
          <w:color w:val="000000"/>
          <w:sz w:val="24"/>
          <w:szCs w:val="24"/>
        </w:rPr>
        <w:t>ородского округа</w:t>
      </w:r>
      <w:r w:rsidR="006B2844">
        <w:rPr>
          <w:rStyle w:val="31"/>
          <w:color w:val="000000"/>
          <w:sz w:val="24"/>
          <w:szCs w:val="24"/>
        </w:rPr>
        <w:t xml:space="preserve"> Шатура</w:t>
      </w:r>
      <w:r w:rsidR="003352CC" w:rsidRPr="00937E71">
        <w:rPr>
          <w:rStyle w:val="31"/>
          <w:color w:val="000000"/>
          <w:sz w:val="24"/>
          <w:szCs w:val="24"/>
        </w:rPr>
        <w:t>.</w:t>
      </w:r>
      <w:r w:rsidR="006B2844">
        <w:rPr>
          <w:rStyle w:val="31"/>
          <w:color w:val="000000"/>
          <w:sz w:val="24"/>
          <w:szCs w:val="24"/>
        </w:rPr>
        <w:t xml:space="preserve"> 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Инерционный прогноз осуществлен по указанным приоритетным направлениям. В качестве базовых параметров для формирования инерционного прогноза использованы были, прежде всего, целевые показатели, характеризующие работу управления строител</w:t>
      </w:r>
      <w:r w:rsidR="006B2844">
        <w:rPr>
          <w:rStyle w:val="31"/>
          <w:color w:val="000000"/>
          <w:sz w:val="24"/>
          <w:szCs w:val="24"/>
        </w:rPr>
        <w:t>ьства и архитектуры администрации Городского округа Шатура</w:t>
      </w:r>
      <w:r w:rsidRPr="00937E71">
        <w:rPr>
          <w:rStyle w:val="31"/>
          <w:color w:val="000000"/>
          <w:sz w:val="24"/>
          <w:szCs w:val="24"/>
        </w:rPr>
        <w:t>.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lastRenderedPageBreak/>
        <w:t>Инерционный прогноз развити</w:t>
      </w:r>
      <w:r w:rsidR="00767F5E">
        <w:rPr>
          <w:rStyle w:val="31"/>
          <w:color w:val="000000"/>
          <w:sz w:val="24"/>
          <w:szCs w:val="24"/>
        </w:rPr>
        <w:t>я пространственной организации Г</w:t>
      </w:r>
      <w:r w:rsidRPr="00937E71">
        <w:rPr>
          <w:rStyle w:val="31"/>
          <w:color w:val="000000"/>
          <w:sz w:val="24"/>
          <w:szCs w:val="24"/>
        </w:rPr>
        <w:t>ородского округа Шатура приведет к: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отставанию темпов строительства, а также нехватке территорий для строительства объектов социальной инфраструктуры - детских садов, школ, учреждений здравоохранения; отставанию организации и формирования городских общественных пространств и элементов благоустройства территории городского округа;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 xml:space="preserve">отставанию темпов создания новых мест приложения труда, которое приведет к избыточной маятниковой трудовой миграции, связанной 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со стремительным ростом жителей;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 xml:space="preserve">застою в процессах реконструкции жилых зданий, ликвидации ветхого </w:t>
      </w:r>
    </w:p>
    <w:p w:rsidR="003352CC" w:rsidRPr="00937E71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и переустройства морально устаревшего жилья.</w:t>
      </w:r>
    </w:p>
    <w:p w:rsidR="009B76BA" w:rsidRDefault="003352CC" w:rsidP="00937E71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  <w:r w:rsidRPr="00937E71">
        <w:rPr>
          <w:rStyle w:val="31"/>
          <w:color w:val="000000"/>
          <w:sz w:val="24"/>
          <w:szCs w:val="24"/>
        </w:rPr>
        <w:t>Развитие сферы градостроительства по инерционному сценарию указывает на риск не достижения целевых показателей.</w:t>
      </w:r>
    </w:p>
    <w:p w:rsidR="00FD5909" w:rsidRPr="00FD5909" w:rsidRDefault="00FD5909" w:rsidP="00FD5909">
      <w:pPr>
        <w:jc w:val="center"/>
        <w:rPr>
          <w:b/>
        </w:rPr>
      </w:pPr>
    </w:p>
    <w:p w:rsidR="00FD5909" w:rsidRPr="00FD5909" w:rsidRDefault="00FD5909" w:rsidP="00FD5909">
      <w:pPr>
        <w:jc w:val="center"/>
      </w:pPr>
      <w:r w:rsidRPr="00FD5909">
        <w:t> Прогноз развития сферы архитектуры и градостроительства</w:t>
      </w:r>
    </w:p>
    <w:p w:rsidR="00FD5909" w:rsidRPr="00FD5909" w:rsidRDefault="00FD5909" w:rsidP="00FD5909">
      <w:pPr>
        <w:jc w:val="center"/>
      </w:pPr>
      <w:r w:rsidRPr="00FD5909">
        <w:t>городского округа с учётом реализации муниципальной программы,</w:t>
      </w:r>
    </w:p>
    <w:p w:rsidR="00FD5909" w:rsidRPr="00FD5909" w:rsidRDefault="00FD5909" w:rsidP="00FD5909">
      <w:pPr>
        <w:jc w:val="center"/>
      </w:pPr>
    </w:p>
    <w:p w:rsidR="00BE57C2" w:rsidRPr="00CC5AD6" w:rsidRDefault="00BE57C2" w:rsidP="00BE57C2">
      <w:pPr>
        <w:widowControl w:val="0"/>
        <w:autoSpaceDE w:val="0"/>
        <w:autoSpaceDN w:val="0"/>
        <w:adjustRightInd w:val="0"/>
        <w:ind w:firstLine="709"/>
        <w:jc w:val="both"/>
      </w:pPr>
      <w:r w:rsidRPr="00CC5AD6">
        <w:t xml:space="preserve">Реализация мероприятий муниципальной программы в </w:t>
      </w:r>
      <w:r w:rsidR="00CC5AD6">
        <w:t>Городском округе Шатура</w:t>
      </w:r>
      <w:r w:rsidRPr="00CC5AD6">
        <w:rPr>
          <w:color w:val="00B050"/>
        </w:rPr>
        <w:t xml:space="preserve"> </w:t>
      </w:r>
      <w:r w:rsidR="00CC5AD6">
        <w:t>до конца 2025</w:t>
      </w:r>
      <w:r w:rsidRPr="00CC5AD6">
        <w:t xml:space="preserve"> года позволит:</w:t>
      </w:r>
    </w:p>
    <w:p w:rsidR="00BE57C2" w:rsidRPr="00CC5AD6" w:rsidRDefault="00BE57C2" w:rsidP="00BE57C2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 w:rsidRPr="00CC5AD6">
        <w:t>Определить приорит</w:t>
      </w:r>
      <w:r w:rsidR="00EF6C0B">
        <w:t>еты пространственного развития Г</w:t>
      </w:r>
      <w:r w:rsidRPr="00CC5AD6">
        <w:t>ородского округа</w:t>
      </w:r>
      <w:r w:rsidR="00EF6C0B">
        <w:t xml:space="preserve"> Шатура</w:t>
      </w:r>
      <w:r w:rsidRPr="00CC5AD6">
        <w:t>.</w:t>
      </w:r>
    </w:p>
    <w:p w:rsidR="00BE57C2" w:rsidRPr="00CC5AD6" w:rsidRDefault="00BE57C2" w:rsidP="00BE57C2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 w:rsidRPr="00CC5AD6">
        <w:t>Сформировать систему принципов и параме</w:t>
      </w:r>
      <w:r w:rsidR="00EF6C0B">
        <w:t>тров пространственного развития Го</w:t>
      </w:r>
      <w:r w:rsidRPr="00CC5AD6">
        <w:t>родского округа</w:t>
      </w:r>
      <w:r w:rsidR="00EF6C0B">
        <w:t xml:space="preserve"> Шатура</w:t>
      </w:r>
      <w:r w:rsidRPr="00CC5AD6">
        <w:t>;</w:t>
      </w:r>
    </w:p>
    <w:p w:rsidR="00BE57C2" w:rsidRPr="00CC5AD6" w:rsidRDefault="00BE57C2" w:rsidP="00BE57C2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 w:rsidRPr="00CC5AD6">
        <w:t>Обеспечить:</w:t>
      </w:r>
    </w:p>
    <w:p w:rsidR="00BE57C2" w:rsidRPr="00CC5AD6" w:rsidRDefault="00BE57C2" w:rsidP="00BE57C2">
      <w:pPr>
        <w:widowControl w:val="0"/>
        <w:autoSpaceDE w:val="0"/>
        <w:autoSpaceDN w:val="0"/>
        <w:adjustRightInd w:val="0"/>
        <w:ind w:firstLine="709"/>
        <w:jc w:val="both"/>
      </w:pPr>
      <w:r w:rsidRPr="00CC5AD6">
        <w:t>- контроль над соответствием планируемых параметров объектов местного значения политике пространственного развития городского округа;</w:t>
      </w:r>
    </w:p>
    <w:p w:rsidR="00BE57C2" w:rsidRPr="00CC5AD6" w:rsidRDefault="00BE57C2" w:rsidP="00BE57C2">
      <w:pPr>
        <w:widowControl w:val="0"/>
        <w:autoSpaceDE w:val="0"/>
        <w:autoSpaceDN w:val="0"/>
        <w:adjustRightInd w:val="0"/>
        <w:ind w:firstLine="709"/>
        <w:jc w:val="both"/>
      </w:pPr>
      <w:r w:rsidRPr="00CC5AD6">
        <w:t>- документами территориального планирования, включая утвержденные Генеральный план, Правила землепользования и застройки.</w:t>
      </w:r>
    </w:p>
    <w:p w:rsidR="00BE57C2" w:rsidRPr="00CC5AD6" w:rsidRDefault="00BE57C2" w:rsidP="00BE57C2">
      <w:pPr>
        <w:widowControl w:val="0"/>
        <w:autoSpaceDE w:val="0"/>
        <w:autoSpaceDN w:val="0"/>
        <w:adjustRightInd w:val="0"/>
        <w:ind w:firstLine="709"/>
        <w:jc w:val="both"/>
      </w:pPr>
      <w:r w:rsidRPr="00CC5AD6">
        <w:t xml:space="preserve">Кроме того, реализация мероприятий </w:t>
      </w:r>
      <w:r w:rsidR="00EF6C0B">
        <w:t>П</w:t>
      </w:r>
      <w:r w:rsidRPr="00CC5AD6">
        <w:t xml:space="preserve">рограммы позволит ликвидировать долгострои и объекты самовольного строительства для улучшения архитектурного облика </w:t>
      </w:r>
      <w:r w:rsidR="00CC5AD6">
        <w:t>Городского округа Шатура</w:t>
      </w:r>
      <w:r w:rsidRPr="00CC5AD6">
        <w:t xml:space="preserve"> и обеспечить вовлечение в хозяйственную деятельность неиспользуемых территорий путем сноса или </w:t>
      </w:r>
      <w:proofErr w:type="spellStart"/>
      <w:r w:rsidRPr="00CC5AD6">
        <w:t>достроя</w:t>
      </w:r>
      <w:proofErr w:type="spellEnd"/>
      <w:r w:rsidRPr="00CC5AD6">
        <w:t xml:space="preserve"> объектов незавершенного строительства.</w:t>
      </w:r>
    </w:p>
    <w:p w:rsidR="00BE57C2" w:rsidRPr="00CC5AD6" w:rsidRDefault="00BE57C2" w:rsidP="00BE57C2">
      <w:pPr>
        <w:widowControl w:val="0"/>
        <w:autoSpaceDE w:val="0"/>
        <w:autoSpaceDN w:val="0"/>
        <w:adjustRightInd w:val="0"/>
        <w:ind w:firstLine="709"/>
        <w:jc w:val="both"/>
      </w:pPr>
      <w:r w:rsidRPr="00CC5AD6">
        <w:t xml:space="preserve">По итогам реализации </w:t>
      </w:r>
      <w:r w:rsidR="00EF6C0B">
        <w:t>П</w:t>
      </w:r>
      <w:r w:rsidRPr="00CC5AD6">
        <w:t xml:space="preserve">рограммы планируется повышение качества муниципального управления,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деятельности, что окажет существенное положительное влияние на экономическое развитие, улучшение условий жизнедеятельности и качества жизни населения, обеспечит формирование современного облика комплексной застройки, природной и ландшафтной среды </w:t>
      </w:r>
      <w:r w:rsidR="00CC5AD6">
        <w:t>Городского округа Шатура</w:t>
      </w:r>
      <w:r w:rsidRPr="00CC5AD6">
        <w:t>.</w:t>
      </w:r>
    </w:p>
    <w:p w:rsidR="006B2844" w:rsidRDefault="006B2844" w:rsidP="00F02A3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24D8" w:rsidRPr="00A1490F" w:rsidRDefault="00A1490F" w:rsidP="007C24D8">
      <w:pPr>
        <w:tabs>
          <w:tab w:val="left" w:pos="0"/>
        </w:tabs>
        <w:autoSpaceDN w:val="0"/>
        <w:spacing w:after="200" w:line="276" w:lineRule="auto"/>
        <w:jc w:val="center"/>
        <w:rPr>
          <w:bCs/>
          <w:lang w:eastAsia="en-US"/>
        </w:rPr>
      </w:pPr>
      <w:r>
        <w:rPr>
          <w:rFonts w:eastAsiaTheme="minorHAnsi"/>
          <w:bCs/>
          <w:lang w:eastAsia="en-US"/>
        </w:rPr>
        <w:t>Цель</w:t>
      </w:r>
      <w:r w:rsidR="007C24D8" w:rsidRPr="00A1490F">
        <w:rPr>
          <w:rFonts w:eastAsiaTheme="minorHAnsi"/>
          <w:bCs/>
          <w:lang w:eastAsia="en-US"/>
        </w:rPr>
        <w:t xml:space="preserve"> Программы</w:t>
      </w:r>
    </w:p>
    <w:p w:rsidR="007C24D8" w:rsidRPr="007C24D8" w:rsidRDefault="007C24D8" w:rsidP="007C24D8">
      <w:pPr>
        <w:tabs>
          <w:tab w:val="left" w:pos="0"/>
        </w:tabs>
        <w:ind w:firstLine="851"/>
        <w:jc w:val="both"/>
        <w:rPr>
          <w:rFonts w:eastAsiaTheme="minorHAnsi"/>
          <w:lang w:eastAsia="en-US"/>
        </w:rPr>
      </w:pPr>
      <w:r w:rsidRPr="007C24D8">
        <w:rPr>
          <w:rFonts w:eastAsiaTheme="minorHAnsi"/>
          <w:lang w:eastAsia="en-US"/>
        </w:rPr>
        <w:t xml:space="preserve">Цель </w:t>
      </w:r>
      <w:r w:rsidR="00EF6C0B">
        <w:rPr>
          <w:rFonts w:eastAsiaTheme="minorHAnsi"/>
          <w:lang w:eastAsia="en-US"/>
        </w:rPr>
        <w:t>П</w:t>
      </w:r>
      <w:r w:rsidRPr="007C24D8">
        <w:rPr>
          <w:rFonts w:eastAsiaTheme="minorHAnsi"/>
          <w:lang w:eastAsia="en-US"/>
        </w:rPr>
        <w:t>рограммы - совершенствование системы и развитие градостроительно</w:t>
      </w:r>
      <w:r>
        <w:rPr>
          <w:rFonts w:eastAsiaTheme="minorHAnsi"/>
          <w:lang w:eastAsia="en-US"/>
        </w:rPr>
        <w:t>го регулирования на территории Г</w:t>
      </w:r>
      <w:r w:rsidRPr="007C24D8">
        <w:rPr>
          <w:rFonts w:eastAsiaTheme="minorHAnsi"/>
          <w:lang w:eastAsia="en-US"/>
        </w:rPr>
        <w:t xml:space="preserve">ородского округа </w:t>
      </w:r>
      <w:r>
        <w:rPr>
          <w:rFonts w:eastAsiaTheme="minorHAnsi"/>
          <w:lang w:eastAsia="en-US"/>
        </w:rPr>
        <w:t>Шатура</w:t>
      </w:r>
      <w:r w:rsidRPr="007C24D8">
        <w:rPr>
          <w:rFonts w:eastAsia="Calibri"/>
          <w:lang w:eastAsia="en-US"/>
        </w:rPr>
        <w:t xml:space="preserve"> </w:t>
      </w:r>
      <w:r w:rsidRPr="007C24D8">
        <w:rPr>
          <w:rFonts w:eastAsiaTheme="minorHAnsi"/>
          <w:lang w:eastAsia="en-US"/>
        </w:rPr>
        <w:t>Московской области, а также приведение документов территориального планирования в соответствие с действующим законодательством.</w:t>
      </w:r>
    </w:p>
    <w:p w:rsidR="00A1490F" w:rsidRDefault="00A1490F" w:rsidP="00F02A3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02A33" w:rsidRPr="00E17931" w:rsidRDefault="00F02A33" w:rsidP="00F02A33">
      <w:pPr>
        <w:widowControl w:val="0"/>
        <w:autoSpaceDE w:val="0"/>
        <w:autoSpaceDN w:val="0"/>
        <w:adjustRightInd w:val="0"/>
        <w:ind w:firstLine="709"/>
        <w:jc w:val="center"/>
      </w:pPr>
      <w:r w:rsidRPr="00E17931">
        <w:t xml:space="preserve">Перечень и описание подпрограмм, входящих в состав </w:t>
      </w:r>
    </w:p>
    <w:p w:rsidR="00F02A33" w:rsidRPr="00E17931" w:rsidRDefault="00F02A33" w:rsidP="00F02A33">
      <w:pPr>
        <w:widowControl w:val="0"/>
        <w:autoSpaceDE w:val="0"/>
        <w:autoSpaceDN w:val="0"/>
        <w:adjustRightInd w:val="0"/>
        <w:ind w:firstLine="709"/>
        <w:jc w:val="center"/>
      </w:pPr>
      <w:r w:rsidRPr="00E17931">
        <w:t>муниципальной программы.</w:t>
      </w:r>
    </w:p>
    <w:p w:rsidR="007D3B5E" w:rsidRDefault="007D3B5E" w:rsidP="008340A9">
      <w:pPr>
        <w:ind w:firstLine="540"/>
        <w:jc w:val="both"/>
        <w:rPr>
          <w:sz w:val="22"/>
          <w:szCs w:val="22"/>
        </w:rPr>
      </w:pPr>
    </w:p>
    <w:p w:rsidR="00A1490F" w:rsidRPr="00A1490F" w:rsidRDefault="00A1490F" w:rsidP="00A1490F">
      <w:pPr>
        <w:tabs>
          <w:tab w:val="left" w:pos="0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A1490F">
        <w:rPr>
          <w:rFonts w:eastAsia="Calibri"/>
          <w:color w:val="000000" w:themeColor="text1"/>
          <w:lang w:eastAsia="en-US"/>
        </w:rPr>
        <w:t>Подпрограмма</w:t>
      </w:r>
      <w:r w:rsidRPr="00A1490F">
        <w:rPr>
          <w:color w:val="000000" w:themeColor="text1"/>
        </w:rPr>
        <w:t xml:space="preserve"> </w:t>
      </w:r>
      <w:r w:rsidR="00EF6C0B">
        <w:rPr>
          <w:color w:val="000000" w:themeColor="text1"/>
        </w:rPr>
        <w:t xml:space="preserve">1 </w:t>
      </w:r>
      <w:r w:rsidRPr="00A1490F">
        <w:rPr>
          <w:color w:val="000000" w:themeColor="text1"/>
        </w:rPr>
        <w:t>«</w:t>
      </w:r>
      <w:r w:rsidRPr="00A1490F">
        <w:rPr>
          <w:rFonts w:eastAsiaTheme="minorHAnsi"/>
          <w:color w:val="000000" w:themeColor="text1"/>
          <w:lang w:eastAsia="en-US"/>
        </w:rPr>
        <w:t>Разработка Генерального плана развития</w:t>
      </w:r>
      <w:r w:rsidRPr="00A1490F">
        <w:rPr>
          <w:color w:val="000000" w:themeColor="text1"/>
        </w:rPr>
        <w:t>»</w:t>
      </w:r>
      <w:r w:rsidRPr="00A1490F">
        <w:rPr>
          <w:rFonts w:eastAsia="Calibri"/>
          <w:color w:val="000000" w:themeColor="text1"/>
          <w:lang w:eastAsia="en-US"/>
        </w:rPr>
        <w:t xml:space="preserve"> направлена на обеспечение комплексного и устойчивого развития территории </w:t>
      </w:r>
      <w:r>
        <w:rPr>
          <w:rFonts w:eastAsiaTheme="minorHAnsi"/>
          <w:color w:val="000000" w:themeColor="text1"/>
          <w:lang w:eastAsia="en-US"/>
        </w:rPr>
        <w:t>Г</w:t>
      </w:r>
      <w:r w:rsidRPr="00A1490F">
        <w:rPr>
          <w:rFonts w:eastAsiaTheme="minorHAnsi"/>
          <w:color w:val="000000" w:themeColor="text1"/>
          <w:lang w:eastAsia="en-US"/>
        </w:rPr>
        <w:t xml:space="preserve">ородского округа </w:t>
      </w:r>
      <w:r>
        <w:rPr>
          <w:rFonts w:eastAsiaTheme="minorHAnsi"/>
          <w:color w:val="000000" w:themeColor="text1"/>
          <w:lang w:eastAsia="en-US"/>
        </w:rPr>
        <w:t>Шатура</w:t>
      </w:r>
      <w:r w:rsidRPr="00A1490F">
        <w:rPr>
          <w:rFonts w:eastAsia="Calibri"/>
          <w:color w:val="000000" w:themeColor="text1"/>
          <w:lang w:eastAsia="en-US"/>
        </w:rPr>
        <w:t xml:space="preserve"> </w:t>
      </w:r>
      <w:r w:rsidRPr="00A1490F">
        <w:rPr>
          <w:rFonts w:eastAsiaTheme="minorHAnsi"/>
          <w:color w:val="000000" w:themeColor="text1"/>
          <w:lang w:eastAsia="en-US"/>
        </w:rPr>
        <w:t>Московской области</w:t>
      </w:r>
      <w:r w:rsidRPr="00A1490F">
        <w:rPr>
          <w:rFonts w:eastAsia="Calibri"/>
          <w:color w:val="000000" w:themeColor="text1"/>
          <w:lang w:eastAsia="en-US"/>
        </w:rPr>
        <w:t xml:space="preserve"> на основе документации территориального планирования и градос</w:t>
      </w:r>
      <w:r>
        <w:rPr>
          <w:rFonts w:eastAsia="Calibri"/>
          <w:color w:val="000000" w:themeColor="text1"/>
          <w:lang w:eastAsia="en-US"/>
        </w:rPr>
        <w:t>троительного зонирования, а так</w:t>
      </w:r>
      <w:r w:rsidRPr="00A1490F">
        <w:rPr>
          <w:rFonts w:eastAsia="Calibri"/>
          <w:color w:val="000000" w:themeColor="text1"/>
          <w:lang w:eastAsia="en-US"/>
        </w:rPr>
        <w:t>же на обеспечение особого регулирования градостроительной деятельности в границах города.</w:t>
      </w:r>
    </w:p>
    <w:p w:rsidR="00A1490F" w:rsidRPr="00A1490F" w:rsidRDefault="00A1490F" w:rsidP="00A1490F">
      <w:pPr>
        <w:tabs>
          <w:tab w:val="left" w:pos="0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A1490F">
        <w:rPr>
          <w:rFonts w:eastAsia="Calibri"/>
          <w:color w:val="000000" w:themeColor="text1"/>
          <w:lang w:eastAsia="en-US"/>
        </w:rPr>
        <w:t xml:space="preserve">Подпрограмма </w:t>
      </w:r>
      <w:r w:rsidR="00EF6C0B">
        <w:rPr>
          <w:rFonts w:eastAsia="Calibri"/>
          <w:color w:val="000000" w:themeColor="text1"/>
          <w:lang w:eastAsia="en-US"/>
        </w:rPr>
        <w:t xml:space="preserve">2 </w:t>
      </w:r>
      <w:r w:rsidRPr="00A1490F">
        <w:rPr>
          <w:rFonts w:eastAsia="Calibri"/>
          <w:color w:val="000000" w:themeColor="text1"/>
          <w:lang w:eastAsia="en-US"/>
        </w:rPr>
        <w:t xml:space="preserve">«Реализация политики пространственного развития </w:t>
      </w:r>
      <w:r w:rsidR="00EF6C0B">
        <w:rPr>
          <w:rFonts w:eastAsiaTheme="minorHAnsi"/>
          <w:color w:val="000000" w:themeColor="text1"/>
          <w:lang w:eastAsia="en-US"/>
        </w:rPr>
        <w:t>Г</w:t>
      </w:r>
      <w:r w:rsidRPr="00A1490F">
        <w:rPr>
          <w:rFonts w:eastAsiaTheme="minorHAnsi"/>
          <w:color w:val="000000" w:themeColor="text1"/>
          <w:lang w:eastAsia="en-US"/>
        </w:rPr>
        <w:t xml:space="preserve">ородского округа </w:t>
      </w:r>
      <w:r w:rsidR="00EF6C0B">
        <w:rPr>
          <w:rFonts w:eastAsiaTheme="minorHAnsi"/>
          <w:color w:val="000000" w:themeColor="text1"/>
          <w:lang w:eastAsia="en-US"/>
        </w:rPr>
        <w:t>Шатура</w:t>
      </w:r>
      <w:r w:rsidRPr="00A1490F">
        <w:rPr>
          <w:rFonts w:eastAsia="Calibri"/>
          <w:color w:val="000000" w:themeColor="text1"/>
          <w:lang w:eastAsia="en-US"/>
        </w:rPr>
        <w:t xml:space="preserve"> </w:t>
      </w:r>
      <w:r w:rsidRPr="00A1490F">
        <w:rPr>
          <w:rFonts w:eastAsiaTheme="minorHAnsi"/>
          <w:color w:val="000000" w:themeColor="text1"/>
          <w:lang w:eastAsia="en-US"/>
        </w:rPr>
        <w:t>Московской области»</w:t>
      </w:r>
      <w:r w:rsidRPr="00A1490F">
        <w:rPr>
          <w:rFonts w:eastAsia="Calibri"/>
          <w:color w:val="000000" w:themeColor="text1"/>
          <w:lang w:eastAsia="en-US"/>
        </w:rPr>
        <w:t xml:space="preserve"> направлена на </w:t>
      </w:r>
      <w:r w:rsidRPr="00A1490F">
        <w:rPr>
          <w:rFonts w:eastAsiaTheme="minorHAnsi"/>
          <w:lang w:eastAsia="en-US"/>
        </w:rPr>
        <w:t xml:space="preserve">обеспечение условий для реализации деятельности (оказание услуг) в сфере архитектуры и градостроительства, также на приведение </w:t>
      </w:r>
      <w:r w:rsidRPr="00A1490F">
        <w:rPr>
          <w:rFonts w:eastAsia="Calibri"/>
          <w:lang w:eastAsia="en-US"/>
        </w:rPr>
        <w:t xml:space="preserve">в надлежащий вид городских пространств, снос </w:t>
      </w:r>
      <w:r w:rsidRPr="00A1490F">
        <w:rPr>
          <w:rFonts w:eastAsiaTheme="minorHAnsi"/>
          <w:lang w:eastAsia="en-US"/>
        </w:rPr>
        <w:t>самовольных, недостроенных и аварийных объектов</w:t>
      </w:r>
    </w:p>
    <w:p w:rsidR="00EF6C0B" w:rsidRDefault="00EF6C0B" w:rsidP="007C24D8">
      <w:pPr>
        <w:ind w:left="1080"/>
        <w:contextualSpacing/>
        <w:jc w:val="center"/>
        <w:rPr>
          <w:rFonts w:eastAsia="Calibri"/>
          <w:lang w:eastAsia="en-US"/>
        </w:rPr>
      </w:pPr>
    </w:p>
    <w:p w:rsidR="007C24D8" w:rsidRDefault="007C24D8" w:rsidP="007C24D8">
      <w:pPr>
        <w:ind w:left="1080"/>
        <w:contextualSpacing/>
        <w:jc w:val="center"/>
        <w:rPr>
          <w:rFonts w:eastAsia="Calibri"/>
          <w:lang w:eastAsia="en-US"/>
        </w:rPr>
      </w:pPr>
      <w:r w:rsidRPr="00E17931">
        <w:rPr>
          <w:rFonts w:eastAsia="Calibri"/>
          <w:lang w:eastAsia="en-US"/>
        </w:rPr>
        <w:t xml:space="preserve">Обобщенная характеристика основных мероприятий </w:t>
      </w:r>
      <w:r w:rsidR="00F80D7E">
        <w:rPr>
          <w:rFonts w:eastAsia="Calibri"/>
          <w:lang w:eastAsia="en-US"/>
        </w:rPr>
        <w:t>П</w:t>
      </w:r>
      <w:r w:rsidRPr="00E17931">
        <w:rPr>
          <w:rFonts w:eastAsia="Calibri"/>
          <w:lang w:eastAsia="en-US"/>
        </w:rPr>
        <w:t>рограммы.</w:t>
      </w:r>
    </w:p>
    <w:p w:rsidR="00E17931" w:rsidRPr="00E17931" w:rsidRDefault="00E17931" w:rsidP="007C24D8">
      <w:pPr>
        <w:ind w:left="1080"/>
        <w:contextualSpacing/>
        <w:jc w:val="center"/>
        <w:rPr>
          <w:rFonts w:eastAsia="Calibri"/>
          <w:lang w:eastAsia="en-US"/>
        </w:rPr>
      </w:pPr>
    </w:p>
    <w:p w:rsidR="007C24D8" w:rsidRPr="007C24D8" w:rsidRDefault="007C24D8" w:rsidP="007C24D8">
      <w:pPr>
        <w:tabs>
          <w:tab w:val="left" w:pos="0"/>
          <w:tab w:val="center" w:pos="4677"/>
          <w:tab w:val="right" w:pos="9355"/>
        </w:tabs>
        <w:ind w:firstLine="851"/>
        <w:jc w:val="both"/>
        <w:rPr>
          <w:rFonts w:eastAsia="Calibri"/>
          <w:lang w:eastAsia="en-US"/>
        </w:rPr>
      </w:pPr>
      <w:r w:rsidRPr="007C24D8">
        <w:rPr>
          <w:rFonts w:eastAsiaTheme="minorHAnsi"/>
          <w:bCs/>
          <w:lang w:eastAsia="en-US"/>
        </w:rPr>
        <w:t>Основные меропр</w:t>
      </w:r>
      <w:r w:rsidR="00A1490F">
        <w:rPr>
          <w:rFonts w:eastAsiaTheme="minorHAnsi"/>
          <w:bCs/>
          <w:lang w:eastAsia="en-US"/>
        </w:rPr>
        <w:t xml:space="preserve">иятия </w:t>
      </w:r>
      <w:r w:rsidR="00F80D7E">
        <w:rPr>
          <w:rFonts w:eastAsiaTheme="minorHAnsi"/>
          <w:bCs/>
          <w:lang w:eastAsia="en-US"/>
        </w:rPr>
        <w:t>П</w:t>
      </w:r>
      <w:r w:rsidR="00A1490F">
        <w:rPr>
          <w:rFonts w:eastAsiaTheme="minorHAnsi"/>
          <w:bCs/>
          <w:lang w:eastAsia="en-US"/>
        </w:rPr>
        <w:t xml:space="preserve">рограммы </w:t>
      </w:r>
      <w:r w:rsidRPr="007C24D8">
        <w:rPr>
          <w:rFonts w:eastAsiaTheme="minorHAnsi"/>
          <w:bCs/>
          <w:lang w:eastAsia="en-US"/>
        </w:rPr>
        <w:t>направлены на</w:t>
      </w:r>
      <w:r w:rsidRPr="007C24D8">
        <w:rPr>
          <w:rFonts w:eastAsia="Calibri"/>
          <w:lang w:eastAsia="en-US"/>
        </w:rPr>
        <w:t xml:space="preserve">: </w:t>
      </w:r>
    </w:p>
    <w:p w:rsidR="007C24D8" w:rsidRPr="007C24D8" w:rsidRDefault="00A1490F" w:rsidP="007C24D8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C24D8" w:rsidRPr="007C24D8">
        <w:rPr>
          <w:rFonts w:eastAsia="Calibri"/>
          <w:lang w:eastAsia="en-US"/>
        </w:rPr>
        <w:t>обеспечение устойчивого градостр</w:t>
      </w:r>
      <w:r w:rsidR="007C24D8">
        <w:rPr>
          <w:rFonts w:eastAsia="Calibri"/>
          <w:lang w:eastAsia="en-US"/>
        </w:rPr>
        <w:t>оительного развития территории Г</w:t>
      </w:r>
      <w:r w:rsidR="007C24D8" w:rsidRPr="007C24D8">
        <w:rPr>
          <w:rFonts w:eastAsia="Calibri"/>
          <w:lang w:eastAsia="en-US"/>
        </w:rPr>
        <w:t xml:space="preserve">ородского округа </w:t>
      </w:r>
      <w:r w:rsidR="007C24D8">
        <w:rPr>
          <w:rFonts w:eastAsia="Calibri"/>
          <w:lang w:eastAsia="en-US"/>
        </w:rPr>
        <w:t>Шатура</w:t>
      </w:r>
      <w:r w:rsidR="007C24D8" w:rsidRPr="007C24D8">
        <w:rPr>
          <w:rFonts w:eastAsia="Calibri"/>
          <w:lang w:eastAsia="en-US"/>
        </w:rPr>
        <w:t xml:space="preserve"> Московской области, повышение качества жизни населения, рост экономики, для создания современной социальной, производственной, инженерной и транспортной инфраструктур муниципального образования;</w:t>
      </w:r>
    </w:p>
    <w:p w:rsidR="007C24D8" w:rsidRPr="007C24D8" w:rsidRDefault="007C24D8" w:rsidP="007C24D8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7C24D8">
        <w:rPr>
          <w:rFonts w:eastAsia="Calibri"/>
          <w:lang w:eastAsia="en-US"/>
        </w:rPr>
        <w:t>- формирование и реализацию единой политики в области архитектуры и гр</w:t>
      </w:r>
      <w:r>
        <w:rPr>
          <w:rFonts w:eastAsia="Calibri"/>
          <w:lang w:eastAsia="en-US"/>
        </w:rPr>
        <w:t>адостроительства на территории Г</w:t>
      </w:r>
      <w:r w:rsidRPr="007C24D8">
        <w:rPr>
          <w:rFonts w:eastAsia="Calibri"/>
          <w:lang w:eastAsia="en-US"/>
        </w:rPr>
        <w:t xml:space="preserve">ородского округа </w:t>
      </w:r>
      <w:r>
        <w:rPr>
          <w:rFonts w:eastAsia="Calibri"/>
          <w:lang w:eastAsia="en-US"/>
        </w:rPr>
        <w:t>Шатура</w:t>
      </w:r>
      <w:r w:rsidRPr="007C24D8">
        <w:rPr>
          <w:rFonts w:eastAsia="Calibri"/>
          <w:lang w:eastAsia="en-US"/>
        </w:rPr>
        <w:t>, направленной на обеспечение высокого качества планировочных и архитектурно-художественны</w:t>
      </w:r>
      <w:r>
        <w:rPr>
          <w:rFonts w:eastAsia="Calibri"/>
          <w:lang w:eastAsia="en-US"/>
        </w:rPr>
        <w:t>х решений при застройке Г</w:t>
      </w:r>
      <w:r w:rsidRPr="007C24D8">
        <w:rPr>
          <w:rFonts w:eastAsia="Calibri"/>
          <w:lang w:eastAsia="en-US"/>
        </w:rPr>
        <w:t xml:space="preserve">ородского округа </w:t>
      </w:r>
      <w:r>
        <w:rPr>
          <w:rFonts w:eastAsia="Calibri"/>
          <w:lang w:eastAsia="en-US"/>
        </w:rPr>
        <w:t>Шатура</w:t>
      </w:r>
      <w:r w:rsidRPr="007C24D8">
        <w:rPr>
          <w:rFonts w:eastAsia="Calibri"/>
          <w:lang w:eastAsia="en-US"/>
        </w:rPr>
        <w:t xml:space="preserve">, в том числе обеспечивающих сохранение архитектурного, историко-культурного наследия, природной и ландшафтной среды в интересах ныне живущих и будущих поколений. </w:t>
      </w:r>
    </w:p>
    <w:p w:rsidR="007C24D8" w:rsidRPr="007C24D8" w:rsidRDefault="007C24D8" w:rsidP="007C24D8">
      <w:pPr>
        <w:tabs>
          <w:tab w:val="left" w:pos="0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7C24D8">
        <w:rPr>
          <w:rFonts w:eastAsia="Calibri"/>
          <w:color w:val="000000" w:themeColor="text1"/>
          <w:lang w:eastAsia="en-US"/>
        </w:rPr>
        <w:t xml:space="preserve">В рамках подпрограммы 1 </w:t>
      </w:r>
      <w:r w:rsidRPr="007C24D8">
        <w:rPr>
          <w:color w:val="000000" w:themeColor="text1"/>
        </w:rPr>
        <w:t>«</w:t>
      </w:r>
      <w:r w:rsidRPr="007C24D8">
        <w:rPr>
          <w:rFonts w:eastAsiaTheme="minorHAnsi"/>
          <w:color w:val="000000" w:themeColor="text1"/>
          <w:lang w:eastAsia="en-US"/>
        </w:rPr>
        <w:t>Разработка Генерального плана развития</w:t>
      </w:r>
      <w:r w:rsidRPr="007C24D8">
        <w:rPr>
          <w:color w:val="000000" w:themeColor="text1"/>
        </w:rPr>
        <w:t xml:space="preserve">» </w:t>
      </w:r>
      <w:r w:rsidRPr="007C24D8">
        <w:rPr>
          <w:rFonts w:eastAsia="Calibri"/>
          <w:color w:val="000000" w:themeColor="text1"/>
          <w:lang w:eastAsia="en-US"/>
        </w:rPr>
        <w:t>запланирована реализация следующих основных мероприятий:</w:t>
      </w:r>
    </w:p>
    <w:p w:rsidR="007C24D8" w:rsidRPr="007C24D8" w:rsidRDefault="00E17931" w:rsidP="007C24D8">
      <w:pPr>
        <w:tabs>
          <w:tab w:val="left" w:pos="0"/>
        </w:tabs>
        <w:ind w:firstLine="851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о</w:t>
      </w:r>
      <w:r w:rsidR="007C24D8" w:rsidRPr="007C24D8">
        <w:rPr>
          <w:rFonts w:eastAsiaTheme="minorHAnsi"/>
          <w:color w:val="000000" w:themeColor="text1"/>
          <w:lang w:eastAsia="en-US"/>
        </w:rPr>
        <w:t xml:space="preserve">сновное мероприятие 03 </w:t>
      </w:r>
      <w:r>
        <w:rPr>
          <w:rFonts w:eastAsiaTheme="minorHAnsi"/>
          <w:color w:val="000000" w:themeColor="text1"/>
          <w:lang w:eastAsia="en-US"/>
        </w:rPr>
        <w:t>«</w:t>
      </w:r>
      <w:r w:rsidR="007C24D8" w:rsidRPr="007C24D8">
        <w:rPr>
          <w:rFonts w:eastAsiaTheme="minorHAnsi"/>
          <w:color w:val="000000" w:themeColor="text1"/>
          <w:lang w:eastAsia="en-US"/>
        </w:rPr>
        <w:t>Разработка и внесение изменений в документы градостроительного зонирования</w:t>
      </w:r>
      <w:r>
        <w:rPr>
          <w:rFonts w:eastAsiaTheme="minorHAnsi"/>
          <w:color w:val="000000" w:themeColor="text1"/>
          <w:lang w:eastAsia="en-US"/>
        </w:rPr>
        <w:t>».</w:t>
      </w:r>
    </w:p>
    <w:p w:rsidR="007C24D8" w:rsidRPr="007C24D8" w:rsidRDefault="007C24D8" w:rsidP="007C24D8">
      <w:pPr>
        <w:tabs>
          <w:tab w:val="left" w:pos="0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7C24D8">
        <w:rPr>
          <w:rFonts w:eastAsia="Calibri"/>
          <w:color w:val="000000" w:themeColor="text1"/>
          <w:lang w:eastAsia="en-US"/>
        </w:rPr>
        <w:t xml:space="preserve">В рамках подпрограммы 2 </w:t>
      </w:r>
      <w:r w:rsidRPr="007C24D8">
        <w:rPr>
          <w:color w:val="000000" w:themeColor="text1"/>
        </w:rPr>
        <w:t>«</w:t>
      </w:r>
      <w:r w:rsidRPr="007C24D8">
        <w:rPr>
          <w:rFonts w:eastAsiaTheme="minorHAnsi"/>
          <w:color w:val="000000" w:themeColor="text1"/>
          <w:lang w:eastAsia="en-US"/>
        </w:rPr>
        <w:t>Реализация политики пространственного развития</w:t>
      </w:r>
      <w:r w:rsidRPr="007C24D8">
        <w:rPr>
          <w:color w:val="000000" w:themeColor="text1"/>
        </w:rPr>
        <w:t xml:space="preserve">» </w:t>
      </w:r>
      <w:r w:rsidRPr="007C24D8">
        <w:rPr>
          <w:rFonts w:eastAsia="Calibri"/>
          <w:color w:val="000000" w:themeColor="text1"/>
          <w:lang w:eastAsia="en-US"/>
        </w:rPr>
        <w:t>запланирована реализация следующих основных мероприятий:</w:t>
      </w:r>
    </w:p>
    <w:p w:rsidR="007C24D8" w:rsidRPr="007C24D8" w:rsidRDefault="00E17931" w:rsidP="007C24D8">
      <w:pPr>
        <w:tabs>
          <w:tab w:val="left" w:pos="0"/>
        </w:tabs>
        <w:ind w:firstLine="851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о</w:t>
      </w:r>
      <w:r w:rsidR="007C24D8" w:rsidRPr="007C24D8">
        <w:rPr>
          <w:rFonts w:eastAsiaTheme="minorHAnsi"/>
          <w:color w:val="000000" w:themeColor="text1"/>
          <w:lang w:eastAsia="en-US"/>
        </w:rPr>
        <w:t xml:space="preserve">сновное мероприятие 03 </w:t>
      </w:r>
      <w:r>
        <w:rPr>
          <w:rFonts w:eastAsiaTheme="minorHAnsi"/>
          <w:color w:val="000000" w:themeColor="text1"/>
          <w:lang w:eastAsia="en-US"/>
        </w:rPr>
        <w:t>«</w:t>
      </w:r>
      <w:r w:rsidR="007C24D8" w:rsidRPr="007C24D8">
        <w:rPr>
          <w:rFonts w:eastAsiaTheme="minorHAnsi"/>
          <w:color w:val="000000" w:themeColor="text1"/>
          <w:lang w:eastAsia="en-US"/>
        </w:rPr>
        <w:t>Финансовое обеспечение выполнения отдельных государственных полномочий в сфере архитектуры и градостр</w:t>
      </w:r>
      <w:r>
        <w:rPr>
          <w:rFonts w:eastAsiaTheme="minorHAnsi"/>
          <w:color w:val="000000" w:themeColor="text1"/>
          <w:lang w:eastAsia="en-US"/>
        </w:rPr>
        <w:t xml:space="preserve">оительства, переданных органам </w:t>
      </w:r>
      <w:r w:rsidR="007C24D8" w:rsidRPr="007C24D8">
        <w:rPr>
          <w:rFonts w:eastAsiaTheme="minorHAnsi"/>
          <w:color w:val="000000" w:themeColor="text1"/>
          <w:lang w:eastAsia="en-US"/>
        </w:rPr>
        <w:t>местного самоуправления</w:t>
      </w:r>
      <w:r>
        <w:rPr>
          <w:rFonts w:eastAsiaTheme="minorHAnsi"/>
          <w:color w:val="000000" w:themeColor="text1"/>
          <w:lang w:eastAsia="en-US"/>
        </w:rPr>
        <w:t>»;</w:t>
      </w:r>
    </w:p>
    <w:p w:rsidR="007C24D8" w:rsidRPr="007C24D8" w:rsidRDefault="00E17931" w:rsidP="007C24D8">
      <w:pPr>
        <w:tabs>
          <w:tab w:val="left" w:pos="0"/>
        </w:tabs>
        <w:ind w:firstLine="851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о</w:t>
      </w:r>
      <w:r w:rsidR="007C24D8" w:rsidRPr="007C24D8">
        <w:rPr>
          <w:rFonts w:eastAsiaTheme="minorHAnsi"/>
          <w:color w:val="000000" w:themeColor="text1"/>
          <w:lang w:eastAsia="en-US"/>
        </w:rPr>
        <w:t xml:space="preserve">сновное мероприятие 04 </w:t>
      </w:r>
      <w:r>
        <w:rPr>
          <w:rFonts w:eastAsiaTheme="minorHAnsi"/>
          <w:color w:val="000000" w:themeColor="text1"/>
          <w:lang w:eastAsia="en-US"/>
        </w:rPr>
        <w:t>«</w:t>
      </w:r>
      <w:r w:rsidR="007C24D8" w:rsidRPr="007C24D8">
        <w:rPr>
          <w:rFonts w:eastAsiaTheme="minorHAnsi"/>
          <w:color w:val="000000" w:themeColor="text1"/>
          <w:lang w:eastAsia="en-US"/>
        </w:rPr>
        <w:t>Обеспечение мер по ликвидации самовольных, недостроенных и аварийных объектов на территории муниципального образования</w:t>
      </w:r>
      <w:r>
        <w:rPr>
          <w:rFonts w:eastAsiaTheme="minorHAnsi"/>
          <w:color w:val="000000" w:themeColor="text1"/>
          <w:lang w:eastAsia="en-US"/>
        </w:rPr>
        <w:t>».</w:t>
      </w:r>
    </w:p>
    <w:p w:rsidR="007C24D8" w:rsidRPr="007C24D8" w:rsidRDefault="007C24D8" w:rsidP="007C24D8">
      <w:pPr>
        <w:tabs>
          <w:tab w:val="left" w:pos="0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7C24D8">
        <w:rPr>
          <w:rFonts w:eastAsia="Calibri"/>
          <w:color w:val="000000" w:themeColor="text1"/>
          <w:lang w:eastAsia="en-US"/>
        </w:rPr>
        <w:t xml:space="preserve">В рамках подпрограммы 4 </w:t>
      </w:r>
      <w:r w:rsidRPr="007C24D8">
        <w:rPr>
          <w:color w:val="000000" w:themeColor="text1"/>
        </w:rPr>
        <w:t>«</w:t>
      </w:r>
      <w:r w:rsidRPr="007C24D8">
        <w:rPr>
          <w:rFonts w:eastAsiaTheme="minorHAnsi"/>
          <w:color w:val="000000" w:themeColor="text1"/>
          <w:lang w:eastAsia="en-US"/>
        </w:rPr>
        <w:t>Обеспечивающая подпрограмма</w:t>
      </w:r>
      <w:r w:rsidRPr="007C24D8">
        <w:rPr>
          <w:color w:val="000000" w:themeColor="text1"/>
        </w:rPr>
        <w:t xml:space="preserve">» </w:t>
      </w:r>
      <w:r w:rsidRPr="007C24D8">
        <w:rPr>
          <w:rFonts w:eastAsia="Calibri"/>
          <w:color w:val="000000" w:themeColor="text1"/>
          <w:lang w:eastAsia="en-US"/>
        </w:rPr>
        <w:t>запланирована реализация следующих основных мероприятий:</w:t>
      </w:r>
    </w:p>
    <w:p w:rsidR="007C24D8" w:rsidRPr="007C24D8" w:rsidRDefault="007C24D8" w:rsidP="007C24D8">
      <w:pPr>
        <w:tabs>
          <w:tab w:val="left" w:pos="0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7C24D8">
        <w:rPr>
          <w:rFonts w:eastAsiaTheme="minorHAnsi"/>
          <w:color w:val="000000" w:themeColor="text1"/>
          <w:lang w:eastAsia="en-US"/>
        </w:rPr>
        <w:t>Основное меро</w:t>
      </w:r>
      <w:r w:rsidR="00E17931">
        <w:rPr>
          <w:rFonts w:eastAsiaTheme="minorHAnsi"/>
          <w:color w:val="000000" w:themeColor="text1"/>
          <w:lang w:eastAsia="en-US"/>
        </w:rPr>
        <w:t>приятие 01</w:t>
      </w:r>
      <w:r w:rsidRPr="007C24D8">
        <w:rPr>
          <w:rFonts w:eastAsiaTheme="minorHAnsi"/>
          <w:color w:val="000000" w:themeColor="text1"/>
          <w:lang w:eastAsia="en-US"/>
        </w:rPr>
        <w:t xml:space="preserve"> </w:t>
      </w:r>
      <w:r w:rsidR="00E17931">
        <w:rPr>
          <w:rFonts w:eastAsiaTheme="minorHAnsi"/>
          <w:color w:val="000000" w:themeColor="text1"/>
          <w:lang w:eastAsia="en-US"/>
        </w:rPr>
        <w:t>«</w:t>
      </w:r>
      <w:r w:rsidRPr="007C24D8">
        <w:rPr>
          <w:rFonts w:eastAsiaTheme="minorHAnsi"/>
          <w:color w:val="000000" w:themeColor="text1"/>
          <w:lang w:eastAsia="en-US"/>
        </w:rPr>
        <w:t>Создание условий для реализации полномочий органов местного самоуправления</w:t>
      </w:r>
      <w:r w:rsidR="00E17931">
        <w:rPr>
          <w:rFonts w:eastAsiaTheme="minorHAnsi"/>
          <w:color w:val="000000" w:themeColor="text1"/>
          <w:lang w:eastAsia="en-US"/>
        </w:rPr>
        <w:t>».</w:t>
      </w:r>
    </w:p>
    <w:p w:rsidR="00F466D7" w:rsidRDefault="00F466D7" w:rsidP="00027A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C4A" w:rsidRDefault="00AF2C4A" w:rsidP="00AF2C4A">
      <w:pPr>
        <w:pStyle w:val="Default"/>
        <w:ind w:left="1069"/>
        <w:rPr>
          <w:b/>
        </w:rPr>
      </w:pPr>
      <w:r>
        <w:rPr>
          <w:b/>
        </w:rPr>
        <w:t>3. Порядок взаимодействия исполнителей мероприятий подпрограмм и государственного заказчика муниципальной программы (подпрограммы).</w:t>
      </w:r>
    </w:p>
    <w:p w:rsidR="00AF2C4A" w:rsidRDefault="00AF2C4A" w:rsidP="00AF2C4A">
      <w:pPr>
        <w:pStyle w:val="Default"/>
        <w:jc w:val="center"/>
        <w:rPr>
          <w:b/>
          <w:sz w:val="20"/>
          <w:szCs w:val="20"/>
        </w:rPr>
      </w:pPr>
    </w:p>
    <w:p w:rsidR="00AF2C4A" w:rsidRDefault="00AF2C4A" w:rsidP="00AF2C4A">
      <w:pPr>
        <w:ind w:firstLine="720"/>
        <w:jc w:val="both"/>
      </w:pPr>
      <w:r>
        <w:t>Координатор муниципальной программы осуществляет управление реализацией муниципальной программы и взаимодействие с заказчиком программы.</w:t>
      </w:r>
      <w:r>
        <w:rPr>
          <w:sz w:val="28"/>
          <w:szCs w:val="28"/>
        </w:rPr>
        <w:t xml:space="preserve"> М</w:t>
      </w:r>
      <w:r>
        <w:t>униципальный заказчик муниципальной программы</w:t>
      </w:r>
      <w:r>
        <w:rPr>
          <w:sz w:val="28"/>
          <w:szCs w:val="28"/>
        </w:rPr>
        <w:t xml:space="preserve"> </w:t>
      </w:r>
      <w:r>
        <w:t>осуществляет взаимодействие с ответственным муниципальным заказчиком муниципальных подпрограмм и ответственными исполнителями за выполнение мероприятий подпрограммы.</w:t>
      </w:r>
    </w:p>
    <w:p w:rsidR="00AF2C4A" w:rsidRDefault="00AF2C4A" w:rsidP="00AF2C4A">
      <w:pPr>
        <w:ind w:firstLine="720"/>
        <w:jc w:val="both"/>
      </w:pPr>
      <w:r>
        <w:t>Муниципальный заказчик подпрограмм обеспечивают: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планирование реализации муниципальной программы в рамках поставленных целевых ориентиров муниципальной программы на соответствующий финансовый год;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реализацию мероприятий подпрограмм;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осуществление анализа и оценки, фактически достигаемых значений показателей муниципальной программы в ходе её реализации и по итогам отчётного периода;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взаимодействие с ответственными за выполнение отдельных мероприятий подпрограмм и координацию их действий;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взаимодействие с органами исполнительной власти Московской области;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информационное сопровождение реализации подпрограмм;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мониторинг реализации мероприятий и достижения целевых показателей подпрограмм;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вносят предложения по корректировке программы и подпрограмм;</w:t>
      </w:r>
    </w:p>
    <w:p w:rsidR="00AF2C4A" w:rsidRDefault="00AF2C4A" w:rsidP="00AF2C4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>
        <w:t>готовят проекты изменений в программу и подпрограммы.</w:t>
      </w:r>
    </w:p>
    <w:p w:rsidR="00AF2C4A" w:rsidRDefault="00AF2C4A" w:rsidP="00AF2C4A">
      <w:pPr>
        <w:ind w:firstLine="720"/>
        <w:jc w:val="both"/>
        <w:rPr>
          <w:highlight w:val="yellow"/>
        </w:rPr>
      </w:pPr>
    </w:p>
    <w:p w:rsidR="00AF2C4A" w:rsidRDefault="00AF2C4A" w:rsidP="00AF2C4A">
      <w:pPr>
        <w:ind w:firstLine="709"/>
        <w:jc w:val="both"/>
      </w:pPr>
      <w:r>
        <w:t>Исполнители мероприятий муниципальной программы и мероприятий подпрограммы готовят и представляют соответственно муниципальному заказчику муниципальной программы отчёты о ходе реализации мероприятий и о результатах реализованных мероприятий.</w:t>
      </w:r>
    </w:p>
    <w:p w:rsidR="00743878" w:rsidRDefault="00743878" w:rsidP="00027A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66" w:rsidRDefault="000A1566" w:rsidP="00027A2C">
      <w:pPr>
        <w:autoSpaceDE w:val="0"/>
        <w:autoSpaceDN w:val="0"/>
        <w:adjustRightInd w:val="0"/>
        <w:jc w:val="center"/>
        <w:rPr>
          <w:b/>
        </w:rPr>
        <w:sectPr w:rsidR="000A1566" w:rsidSect="00A96D9D">
          <w:footerReference w:type="even" r:id="rId8"/>
          <w:pgSz w:w="11907" w:h="16840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027A2C" w:rsidRDefault="00AF2C4A" w:rsidP="00027A2C">
      <w:pPr>
        <w:ind w:firstLine="720"/>
        <w:jc w:val="center"/>
      </w:pPr>
      <w:r>
        <w:rPr>
          <w:b/>
        </w:rPr>
        <w:lastRenderedPageBreak/>
        <w:t>4. </w:t>
      </w:r>
      <w:r w:rsidR="00E17931">
        <w:rPr>
          <w:b/>
        </w:rPr>
        <w:t>С</w:t>
      </w:r>
      <w:r w:rsidR="00027A2C" w:rsidRPr="00BF27BA">
        <w:rPr>
          <w:b/>
        </w:rPr>
        <w:t>остав, форма и сроки предоставления отчетности о ходе реализации мероприятий</w:t>
      </w:r>
      <w:r w:rsidR="00027A2C" w:rsidRPr="00BF27BA">
        <w:t xml:space="preserve"> </w:t>
      </w:r>
      <w:r w:rsidR="00F80D7E">
        <w:rPr>
          <w:b/>
        </w:rPr>
        <w:t>П</w:t>
      </w:r>
      <w:r w:rsidR="00027A2C" w:rsidRPr="00BF27BA">
        <w:rPr>
          <w:b/>
        </w:rPr>
        <w:t>рограммы</w:t>
      </w:r>
      <w:r w:rsidR="00027A2C" w:rsidRPr="00BF27BA">
        <w:t>.</w:t>
      </w:r>
    </w:p>
    <w:p w:rsidR="000A1566" w:rsidRPr="000A1566" w:rsidRDefault="000A1566" w:rsidP="00027A2C">
      <w:pPr>
        <w:ind w:firstLine="720"/>
        <w:jc w:val="center"/>
      </w:pPr>
    </w:p>
    <w:p w:rsidR="00027A2C" w:rsidRPr="00BF27BA" w:rsidRDefault="00027A2C" w:rsidP="00027A2C">
      <w:pPr>
        <w:spacing w:before="120"/>
        <w:ind w:firstLine="539"/>
        <w:jc w:val="both"/>
      </w:pPr>
      <w:r w:rsidRPr="00BF27BA">
        <w:t xml:space="preserve">Контроль за реализацией муниципальной программы осуществляется администрацией </w:t>
      </w:r>
      <w:r w:rsidR="009B6636">
        <w:t>Г</w:t>
      </w:r>
      <w:r>
        <w:t>ородского округа Шатура</w:t>
      </w:r>
      <w:r w:rsidRPr="00BF27BA">
        <w:t xml:space="preserve">. </w:t>
      </w:r>
    </w:p>
    <w:p w:rsidR="00027A2C" w:rsidRPr="00BF27BA" w:rsidRDefault="00027A2C" w:rsidP="00027A2C">
      <w:pPr>
        <w:autoSpaceDE w:val="0"/>
        <w:autoSpaceDN w:val="0"/>
        <w:adjustRightInd w:val="0"/>
        <w:ind w:firstLine="539"/>
        <w:jc w:val="both"/>
      </w:pPr>
      <w:r w:rsidRPr="00BF27BA">
        <w:t>С целью контроля реализации муниц</w:t>
      </w:r>
      <w:r w:rsidR="00E17931">
        <w:t>ипальной программы муниципальный заказчик представляет</w:t>
      </w:r>
      <w:r w:rsidRPr="00BF27BA">
        <w:t xml:space="preserve"> в управление </w:t>
      </w:r>
      <w:r w:rsidR="00E17931">
        <w:t>экономического развития</w:t>
      </w:r>
      <w:r w:rsidRPr="00BF27BA">
        <w:t xml:space="preserve"> и сельского хозяйства администрации </w:t>
      </w:r>
      <w:r w:rsidR="009B6636">
        <w:t>Г</w:t>
      </w:r>
      <w:r>
        <w:t>ородского округа Шатура</w:t>
      </w:r>
      <w:r w:rsidRPr="00BF27BA">
        <w:t xml:space="preserve"> </w:t>
      </w:r>
      <w:r w:rsidR="00E17931">
        <w:rPr>
          <w:rFonts w:eastAsia="Calibri"/>
          <w:bCs/>
        </w:rPr>
        <w:t>отчетность о ходе реализации</w:t>
      </w:r>
      <w:r w:rsidRPr="00BF27BA">
        <w:t xml:space="preserve"> </w:t>
      </w:r>
      <w:r w:rsidR="00E17931">
        <w:t>Программы</w:t>
      </w:r>
      <w:r w:rsidRPr="00BF27BA">
        <w:t xml:space="preserve"> по формам и в сроки согласно Порядк</w:t>
      </w:r>
      <w:r>
        <w:t>у</w:t>
      </w:r>
      <w:r w:rsidRPr="00BF27BA">
        <w:t xml:space="preserve"> разработки и реализации муниципальных программ (д</w:t>
      </w:r>
      <w:r w:rsidR="00E17931">
        <w:t>алее - Порядок), утвержденного постановлением администрации Городского о</w:t>
      </w:r>
      <w:r w:rsidR="0087033D">
        <w:t>круга Шатура от 09.03.2021 №331.</w:t>
      </w:r>
      <w:r w:rsidR="004F1656">
        <w:t xml:space="preserve"> </w:t>
      </w:r>
    </w:p>
    <w:p w:rsidR="00027A2C" w:rsidRDefault="00027A2C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AF2C4A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  <w:sectPr w:rsidR="00AF2C4A" w:rsidSect="00B01014">
          <w:pgSz w:w="11907" w:h="16840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AF2C4A" w:rsidRPr="00AF2C4A" w:rsidRDefault="00AF2C4A" w:rsidP="00AF2C4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5. </w:t>
      </w:r>
      <w:r w:rsidRPr="00AF2C4A">
        <w:rPr>
          <w:rFonts w:cs="Arial"/>
          <w:b/>
        </w:rPr>
        <w:t xml:space="preserve">Планируемые результаты реализации муниципальной программы </w:t>
      </w:r>
    </w:p>
    <w:p w:rsidR="00AF2C4A" w:rsidRPr="00AF2C4A" w:rsidRDefault="00AF2C4A" w:rsidP="00AF2C4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 w:rsidRPr="00AF2C4A">
        <w:rPr>
          <w:b/>
          <w:bCs/>
        </w:rPr>
        <w:t xml:space="preserve">Городского округа Шатура </w:t>
      </w:r>
      <w:r w:rsidRPr="00AF2C4A">
        <w:rPr>
          <w:b/>
        </w:rPr>
        <w:t>«Архитектура и градостроительство»,</w:t>
      </w:r>
      <w:r w:rsidRPr="00AF2C4A">
        <w:rPr>
          <w:rFonts w:cs="Arial"/>
          <w:b/>
        </w:rPr>
        <w:t xml:space="preserve"> подпрограммы.</w:t>
      </w:r>
    </w:p>
    <w:p w:rsidR="00AF2C4A" w:rsidRPr="00AF2C4A" w:rsidRDefault="00AF2C4A" w:rsidP="00AF2C4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tbl>
      <w:tblPr>
        <w:tblW w:w="15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254"/>
        <w:gridCol w:w="1701"/>
        <w:gridCol w:w="993"/>
        <w:gridCol w:w="1134"/>
        <w:gridCol w:w="992"/>
        <w:gridCol w:w="993"/>
        <w:gridCol w:w="991"/>
        <w:gridCol w:w="992"/>
        <w:gridCol w:w="992"/>
        <w:gridCol w:w="2268"/>
      </w:tblGrid>
      <w:tr w:rsidR="00AF2C4A" w:rsidRPr="00AF2C4A" w:rsidTr="00AF2C4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 xml:space="preserve">№ </w:t>
            </w:r>
          </w:p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Планируемые результаты реализации муниципальной программы (подпрограммы)</w:t>
            </w:r>
          </w:p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(Показатель реализации мероприятий)</w:t>
            </w:r>
            <w:r w:rsidRPr="00AF2C4A">
              <w:rPr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Планируемое значение по годам реализации*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AF2C4A" w:rsidRPr="00AF2C4A" w:rsidTr="00AF2C4A">
        <w:trPr>
          <w:trHeight w:val="1101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4A" w:rsidRPr="00AF2C4A" w:rsidRDefault="00AF2C4A" w:rsidP="00AF2C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4A" w:rsidRPr="00AF2C4A" w:rsidRDefault="00AF2C4A" w:rsidP="00AF2C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4A" w:rsidRPr="00AF2C4A" w:rsidRDefault="00AF2C4A" w:rsidP="00AF2C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4A" w:rsidRPr="00AF2C4A" w:rsidRDefault="00AF2C4A" w:rsidP="00AF2C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4A" w:rsidRPr="00AF2C4A" w:rsidRDefault="00AF2C4A" w:rsidP="00AF2C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4A" w:rsidRPr="00AF2C4A" w:rsidRDefault="00AF2C4A" w:rsidP="00AF2C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F2C4A" w:rsidRPr="00AF2C4A" w:rsidTr="00AF2C4A">
        <w:trPr>
          <w:trHeight w:val="15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2C4A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AF2C4A" w:rsidRPr="00AF2C4A" w:rsidTr="00AF2C4A">
        <w:trPr>
          <w:trHeight w:val="29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2C4A">
              <w:rPr>
                <w:b/>
                <w:lang w:eastAsia="en-US"/>
              </w:rPr>
              <w:t>1</w:t>
            </w:r>
          </w:p>
        </w:tc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F2C4A">
              <w:rPr>
                <w:b/>
                <w:lang w:eastAsia="en-US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AF2C4A" w:rsidRPr="00AF2C4A" w:rsidTr="00AF2C4A">
        <w:trPr>
          <w:trHeight w:val="22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Отраслевой показатель (показатель госпрограммы)</w:t>
            </w:r>
          </w:p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</w:t>
            </w:r>
          </w:p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(решение Совета депутатов от 26.12.2018 №4/59)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AF2C4A" w:rsidRPr="00AF2C4A" w:rsidTr="00AF2C4A">
        <w:trPr>
          <w:trHeight w:val="173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Показатель 2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Отраслевой показатель (показатель госпрограммы)</w:t>
            </w:r>
          </w:p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C62762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AF2C4A" w:rsidRPr="00AF2C4A" w:rsidTr="00AF2C4A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Показатель 3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Отраслевой показатель (показатель госпрограммы)</w:t>
            </w:r>
          </w:p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F2C4A" w:rsidRPr="00AF2C4A" w:rsidRDefault="00AF2C4A" w:rsidP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tabs>
                <w:tab w:val="left" w:pos="237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4.Обеспечение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AF2C4A" w:rsidRPr="00AF2C4A" w:rsidTr="00AF2C4A">
        <w:trPr>
          <w:trHeight w:val="29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2C4A">
              <w:rPr>
                <w:b/>
                <w:lang w:eastAsia="en-US"/>
              </w:rPr>
              <w:t>2</w:t>
            </w:r>
          </w:p>
        </w:tc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2C4A">
              <w:rPr>
                <w:b/>
                <w:lang w:eastAsia="en-US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AF2C4A" w:rsidRPr="00AF2C4A" w:rsidTr="00AF2C4A">
        <w:trPr>
          <w:trHeight w:val="143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lastRenderedPageBreak/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Рейтинг-50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4A" w:rsidRPr="00AF2C4A" w:rsidRDefault="00AF2C4A" w:rsidP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F2C4A">
              <w:rPr>
                <w:sz w:val="18"/>
                <w:szCs w:val="18"/>
                <w:lang w:eastAsia="en-US"/>
              </w:rPr>
              <w:t>2.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</w:tr>
    </w:tbl>
    <w:p w:rsidR="00AF2C4A" w:rsidRPr="00AF2C4A" w:rsidRDefault="00AF2C4A" w:rsidP="00AF2C4A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AF2C4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 Методика расчета значений планируемых результатов реализации муниципальной программы </w:t>
      </w:r>
    </w:p>
    <w:p w:rsidR="00AF2C4A" w:rsidRDefault="00AF2C4A" w:rsidP="00AF2C4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Шатура «Архитектура и градостроительство»</w:t>
      </w:r>
    </w:p>
    <w:p w:rsidR="00AF2C4A" w:rsidRDefault="00AF2C4A" w:rsidP="00AF2C4A">
      <w:pPr>
        <w:shd w:val="clear" w:color="auto" w:fill="FFFFFF"/>
        <w:tabs>
          <w:tab w:val="left" w:pos="2835"/>
        </w:tabs>
        <w:ind w:right="14" w:firstLine="851"/>
        <w:jc w:val="both"/>
        <w:rPr>
          <w:u w:val="single"/>
        </w:rPr>
      </w:pPr>
    </w:p>
    <w:tbl>
      <w:tblPr>
        <w:tblW w:w="157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1134"/>
        <w:gridCol w:w="4678"/>
        <w:gridCol w:w="3260"/>
        <w:gridCol w:w="1985"/>
      </w:tblGrid>
      <w:tr w:rsidR="00AF2C4A" w:rsidTr="00AF2C4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Методика расчета показателя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 представления отчетности</w:t>
            </w:r>
          </w:p>
        </w:tc>
      </w:tr>
      <w:tr w:rsidR="00AF2C4A" w:rsidTr="00AF2C4A">
        <w:trPr>
          <w:trHeight w:val="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F2C4A" w:rsidTr="00AF2C4A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AF2C4A" w:rsidTr="00AF2C4A">
        <w:trPr>
          <w:trHeight w:val="1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spacing w:line="276" w:lineRule="auto"/>
              <w:ind w:left="-49" w:right="6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Городского округа Шатура Московской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Решение Совета депутатов Городского округа Шатура Московской области об утверждении генерального плана (внесение изменений в генеральный план) городского округа, принятое в отчетном периоде.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ежеквартально</w:t>
            </w:r>
          </w:p>
        </w:tc>
      </w:tr>
      <w:tr w:rsidR="00AF2C4A" w:rsidTr="00AF2C4A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2.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9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Городского округа Шатура Московской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Решение Совета депутатов Городского округа Шатура Московской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 утверждении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ежеквартально</w:t>
            </w:r>
          </w:p>
        </w:tc>
      </w:tr>
      <w:tr w:rsidR="00AF2C4A" w:rsidTr="00AF2C4A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3.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9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Городского округа Шатура Московской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Решение Совета депутатов Городского округа Шатура Московской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ежеквартально</w:t>
            </w:r>
          </w:p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AF2C4A" w:rsidTr="00AF2C4A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6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1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Городского округа Шатура Московской области за отчетный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Ведомственные значения Комитета по архитектуре и градостроительству Московской области по ликвидации объектов незавершенного строительства за отчетный период.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ежеквартально</w:t>
            </w:r>
          </w:p>
        </w:tc>
      </w:tr>
    </w:tbl>
    <w:p w:rsidR="00AF2C4A" w:rsidRDefault="00AF2C4A" w:rsidP="00AF2C4A">
      <w:pPr>
        <w:autoSpaceDE w:val="0"/>
        <w:autoSpaceDN w:val="0"/>
        <w:adjustRightInd w:val="0"/>
        <w:jc w:val="center"/>
        <w:rPr>
          <w:b/>
        </w:rPr>
      </w:pPr>
    </w:p>
    <w:p w:rsidR="00AF2C4A" w:rsidRDefault="00AF2C4A" w:rsidP="00AF2C4A">
      <w:pPr>
        <w:autoSpaceDE w:val="0"/>
        <w:autoSpaceDN w:val="0"/>
        <w:adjustRightInd w:val="0"/>
        <w:jc w:val="center"/>
        <w:rPr>
          <w:b/>
        </w:rPr>
      </w:pPr>
    </w:p>
    <w:p w:rsidR="00AF2C4A" w:rsidRDefault="00AF2C4A" w:rsidP="00AF2C4A">
      <w:pPr>
        <w:autoSpaceDE w:val="0"/>
        <w:autoSpaceDN w:val="0"/>
        <w:adjustRightInd w:val="0"/>
        <w:jc w:val="center"/>
        <w:rPr>
          <w:b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</w:pPr>
    </w:p>
    <w:p w:rsidR="00AF2C4A" w:rsidRDefault="00AF2C4A" w:rsidP="00027A2C">
      <w:pPr>
        <w:pStyle w:val="Default"/>
        <w:ind w:firstLine="539"/>
        <w:jc w:val="both"/>
        <w:rPr>
          <w:color w:val="444444"/>
        </w:rPr>
        <w:sectPr w:rsidR="00AF2C4A" w:rsidSect="00AF2C4A">
          <w:pgSz w:w="16840" w:h="11907" w:orient="landscape" w:code="9"/>
          <w:pgMar w:top="1134" w:right="567" w:bottom="567" w:left="567" w:header="720" w:footer="720" w:gutter="0"/>
          <w:cols w:space="720"/>
          <w:noEndnote/>
          <w:docGrid w:linePitch="326"/>
        </w:sectPr>
      </w:pPr>
    </w:p>
    <w:p w:rsidR="00AF2C4A" w:rsidRDefault="00AF2C4A" w:rsidP="00C52EF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 w:val="22"/>
          <w:szCs w:val="22"/>
        </w:rPr>
        <w:lastRenderedPageBreak/>
        <w:t>7. </w:t>
      </w:r>
      <w:r w:rsidRPr="00AF2C4A">
        <w:rPr>
          <w:b/>
          <w:sz w:val="22"/>
          <w:szCs w:val="22"/>
        </w:rPr>
        <w:t>Подпрограмма 1 «</w:t>
      </w:r>
      <w:r w:rsidRPr="00AF2C4A">
        <w:rPr>
          <w:b/>
        </w:rPr>
        <w:t>Разработка Генерального плана развития городского округа</w:t>
      </w:r>
    </w:p>
    <w:p w:rsidR="00AF2C4A" w:rsidRPr="00AF2C4A" w:rsidRDefault="00AF2C4A" w:rsidP="00C52EFD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C52EFD" w:rsidRPr="00981A45" w:rsidRDefault="00AF2C4A" w:rsidP="00C52EFD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t>7.1. </w:t>
      </w:r>
      <w:r w:rsidR="00C52EFD" w:rsidRPr="00981A45">
        <w:rPr>
          <w:bCs/>
          <w:color w:val="26282F"/>
          <w:sz w:val="26"/>
          <w:szCs w:val="26"/>
        </w:rPr>
        <w:t>ПАСПОРТ</w:t>
      </w:r>
    </w:p>
    <w:p w:rsidR="00C52EFD" w:rsidRPr="0087033D" w:rsidRDefault="0087033D" w:rsidP="00C52EFD">
      <w:pPr>
        <w:jc w:val="center"/>
        <w:rPr>
          <w:sz w:val="22"/>
          <w:szCs w:val="22"/>
        </w:rPr>
      </w:pPr>
      <w:r w:rsidRPr="00981A45">
        <w:rPr>
          <w:sz w:val="22"/>
          <w:szCs w:val="22"/>
        </w:rPr>
        <w:t>П</w:t>
      </w:r>
      <w:r w:rsidR="00C52EFD" w:rsidRPr="00981A45">
        <w:rPr>
          <w:sz w:val="22"/>
          <w:szCs w:val="22"/>
        </w:rPr>
        <w:t>одпрограммы</w:t>
      </w:r>
      <w:r>
        <w:rPr>
          <w:sz w:val="22"/>
          <w:szCs w:val="22"/>
        </w:rPr>
        <w:t xml:space="preserve"> 1 </w:t>
      </w:r>
      <w:r w:rsidRPr="00981A45">
        <w:rPr>
          <w:b/>
          <w:sz w:val="22"/>
          <w:szCs w:val="22"/>
        </w:rPr>
        <w:t>«</w:t>
      </w:r>
      <w:r w:rsidRPr="0087033D">
        <w:t>Разработка Генерального плана развития городского округа</w:t>
      </w:r>
      <w:r w:rsidRPr="0087033D">
        <w:rPr>
          <w:sz w:val="22"/>
          <w:szCs w:val="22"/>
        </w:rPr>
        <w:t>»</w:t>
      </w:r>
    </w:p>
    <w:p w:rsidR="00C52EFD" w:rsidRPr="00981A45" w:rsidRDefault="00C52EFD" w:rsidP="00C52EFD">
      <w:pPr>
        <w:contextualSpacing/>
        <w:jc w:val="right"/>
        <w:rPr>
          <w:sz w:val="22"/>
          <w:szCs w:val="22"/>
        </w:rPr>
      </w:pPr>
    </w:p>
    <w:tbl>
      <w:tblPr>
        <w:tblW w:w="139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967"/>
        <w:gridCol w:w="2911"/>
        <w:gridCol w:w="1077"/>
        <w:gridCol w:w="1134"/>
        <w:gridCol w:w="1134"/>
        <w:gridCol w:w="1134"/>
        <w:gridCol w:w="1049"/>
        <w:gridCol w:w="1483"/>
      </w:tblGrid>
      <w:tr w:rsidR="00CA7E29" w:rsidRPr="00981A45" w:rsidTr="00AF2C4A">
        <w:trPr>
          <w:trHeight w:val="7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архитектуры и градостроительства управления строительства и архитектуры </w:t>
            </w:r>
            <w:r w:rsidRPr="00981A45">
              <w:rPr>
                <w:color w:val="000000"/>
                <w:sz w:val="22"/>
                <w:szCs w:val="22"/>
              </w:rPr>
              <w:t>администрации Городского округа Шатура</w:t>
            </w:r>
            <w:r w:rsidRPr="00981A45">
              <w:rPr>
                <w:sz w:val="22"/>
                <w:szCs w:val="22"/>
              </w:rPr>
              <w:t xml:space="preserve"> </w:t>
            </w:r>
          </w:p>
        </w:tc>
      </w:tr>
      <w:tr w:rsidR="00CA7E29" w:rsidRPr="00981A45" w:rsidTr="00AF2C4A">
        <w:trPr>
          <w:cantSplit/>
          <w:trHeight w:val="732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Источники         </w:t>
            </w:r>
          </w:p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финансирования    </w:t>
            </w:r>
          </w:p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подпрограммы по   </w:t>
            </w:r>
          </w:p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годам реализации и главным           </w:t>
            </w:r>
          </w:p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распорядителям    </w:t>
            </w:r>
          </w:p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бюджетных средств,</w:t>
            </w:r>
          </w:p>
          <w:p w:rsidR="00CA7E29" w:rsidRPr="00981A45" w:rsidRDefault="00CA7E29" w:rsidP="00CA7E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в том числе по    </w:t>
            </w:r>
          </w:p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годам:   </w:t>
            </w:r>
            <w:proofErr w:type="gramEnd"/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Расходы (тыс. рублей)</w:t>
            </w:r>
          </w:p>
        </w:tc>
      </w:tr>
      <w:tr w:rsidR="00CA7E29" w:rsidRPr="00981A45" w:rsidTr="00AF2C4A">
        <w:trPr>
          <w:cantSplit/>
          <w:trHeight w:val="289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2024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2025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Итого</w:t>
            </w:r>
          </w:p>
        </w:tc>
      </w:tr>
      <w:tr w:rsidR="00CA7E29" w:rsidRPr="00981A45" w:rsidTr="00AF2C4A">
        <w:trPr>
          <w:cantSplit/>
          <w:trHeight w:val="19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Администрация Городского округа Шатура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7E29" w:rsidRPr="00981A45" w:rsidTr="00AF2C4A">
        <w:trPr>
          <w:cantSplit/>
          <w:trHeight w:val="19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</w:p>
        </w:tc>
      </w:tr>
      <w:tr w:rsidR="00CA7E29" w:rsidRPr="00981A45" w:rsidTr="00AF2C4A">
        <w:trPr>
          <w:cantSplit/>
          <w:trHeight w:val="19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</w:tr>
      <w:tr w:rsidR="00CA7E29" w:rsidRPr="00981A45" w:rsidTr="00AF2C4A">
        <w:trPr>
          <w:cantSplit/>
          <w:trHeight w:val="19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 w:rsidRPr="00981A45">
              <w:rPr>
                <w:sz w:val="2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 w:rsidRPr="00981A45">
              <w:rPr>
                <w:sz w:val="2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 w:rsidRPr="00981A45">
              <w:rPr>
                <w:sz w:val="2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 w:rsidRPr="00981A45">
              <w:rPr>
                <w:sz w:val="26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 w:rsidRPr="00981A45">
              <w:rPr>
                <w:sz w:val="26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 w:rsidRPr="00981A45">
              <w:rPr>
                <w:sz w:val="26"/>
                <w:szCs w:val="20"/>
              </w:rPr>
              <w:t>0</w:t>
            </w:r>
          </w:p>
        </w:tc>
      </w:tr>
      <w:tr w:rsidR="00CA7E29" w:rsidRPr="00981A45" w:rsidTr="00AF2C4A">
        <w:trPr>
          <w:cantSplit/>
          <w:trHeight w:val="19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981A45" w:rsidRDefault="00CA7E29" w:rsidP="00CA7E2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981A45" w:rsidRDefault="00CA7E29" w:rsidP="00CA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52EFD" w:rsidRPr="00981A45" w:rsidRDefault="00C52EFD" w:rsidP="00C52EFD">
      <w:pPr>
        <w:jc w:val="center"/>
      </w:pPr>
    </w:p>
    <w:p w:rsidR="00C52EFD" w:rsidRPr="00981A45" w:rsidRDefault="00C52EFD" w:rsidP="00C52EFD">
      <w:pPr>
        <w:jc w:val="center"/>
      </w:pPr>
    </w:p>
    <w:p w:rsidR="00C52EFD" w:rsidRPr="00981A45" w:rsidRDefault="00C52EFD" w:rsidP="00C52EFD">
      <w:pPr>
        <w:jc w:val="center"/>
      </w:pPr>
    </w:p>
    <w:p w:rsidR="00C52EFD" w:rsidRPr="00981A45" w:rsidRDefault="00C52EFD" w:rsidP="00C52EFD">
      <w:pPr>
        <w:autoSpaceDE w:val="0"/>
        <w:autoSpaceDN w:val="0"/>
        <w:adjustRightInd w:val="0"/>
        <w:spacing w:line="360" w:lineRule="auto"/>
        <w:ind w:firstLine="709"/>
        <w:sectPr w:rsidR="00C52EFD" w:rsidRPr="00981A45" w:rsidSect="0006412B">
          <w:footerReference w:type="even" r:id="rId9"/>
          <w:pgSz w:w="16840" w:h="11907" w:orient="landscape" w:code="9"/>
          <w:pgMar w:top="360" w:right="567" w:bottom="180" w:left="1701" w:header="720" w:footer="720" w:gutter="0"/>
          <w:pgNumType w:fmt="numberInDash"/>
          <w:cols w:space="720"/>
          <w:noEndnote/>
        </w:sectPr>
      </w:pPr>
    </w:p>
    <w:p w:rsidR="00AF2C4A" w:rsidRDefault="00AF2C4A" w:rsidP="00AF2C4A">
      <w:pPr>
        <w:shd w:val="clear" w:color="auto" w:fill="FFFFFF"/>
        <w:tabs>
          <w:tab w:val="left" w:pos="1843"/>
        </w:tabs>
        <w:ind w:left="360"/>
        <w:jc w:val="center"/>
        <w:rPr>
          <w:b/>
        </w:rPr>
      </w:pPr>
      <w:r>
        <w:rPr>
          <w:b/>
        </w:rPr>
        <w:lastRenderedPageBreak/>
        <w:t>1.Общая характеристика сферы реализации Подпрограммы 1.</w:t>
      </w:r>
    </w:p>
    <w:p w:rsidR="00AF2C4A" w:rsidRDefault="00AF2C4A" w:rsidP="00AF2C4A">
      <w:pPr>
        <w:shd w:val="clear" w:color="auto" w:fill="FFFFFF"/>
        <w:tabs>
          <w:tab w:val="left" w:pos="1843"/>
        </w:tabs>
        <w:ind w:left="360"/>
        <w:jc w:val="center"/>
        <w:rPr>
          <w:b/>
          <w:bCs/>
        </w:rPr>
      </w:pPr>
      <w:r>
        <w:rPr>
          <w:b/>
        </w:rPr>
        <w:t xml:space="preserve"> «Разработка Генерального плана развития городского округа».</w:t>
      </w:r>
    </w:p>
    <w:p w:rsidR="00AF2C4A" w:rsidRDefault="00AF2C4A" w:rsidP="00AF2C4A">
      <w:pPr>
        <w:ind w:firstLine="709"/>
        <w:jc w:val="both"/>
      </w:pP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Подготовка и принятие подпрограммы обусловлены необходимостью комплексного, системного и последовательного решения задач, связанных: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с реализацией на практике основных положений градостроительного развития Московской области, сформированных в утвержденных постановлениями Правительства Московской области от 11.07.2007 № 517/23 «Об утверждении Схемы территориального планирования Московской области - основных положений градостроительного развития», от 25.03.2016 № 230/8 «Об утверждении Схемы территориального планирования транспортного обслуживания Московской области»;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с изменениями территории Московской области в соответствии с постановлением Совета Федерации Федерального Собрания Российской Федерации от 27.12.2011 № 560-СФ «Об утверждении изменения границы между субъектами Российской Федерации городом федерального значения Москвой и Московской областью»;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с реализаций законов Московской области об изменении административно-территориального деления Московской области;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с осуществлением полномочий, установленных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в части, касающейся сферы архитектуры и градостроительства.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Для этого необходимо обеспечить преемственно к утвержденным Схемам территориального планирования Московской области: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разработку и внесение изменений в документы территориального планирования и градостроительного зонирования (правил землепользования и застройки) муниципальных образований Московской области в соответствии с положениями Градостроительного кодекса Российской Федерации, законодательства Российской Федерации, законодательства Московской области о градостроительной деятельности.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В утвержденные документы территориального планирования и градостроительного зонирования (правила землепользования и застройки) муниципальных образований Московской области могут вноситься изменения в соответствии с законодательством о градостроительной деятельности за счет внебюджетных источников.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Учет произошедших и происходящих в настоящее время изменений функциональной и структурной организации Московской области, а также инженерной и транспортной инфраструктур требует в соответствии с законодательством Российской Федерации подготовки документов, обеспечивающих взаимоувязанное и скоординированное градостроительное развитие Московской области и города Москвы, и актуализации действующих документов территориального планирования Московской области.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Подпрограммой предусмотрено внесение изменений в документы территориального планирования Городского округа Шатура.</w:t>
      </w:r>
    </w:p>
    <w:p w:rsidR="00AF2C4A" w:rsidRDefault="00AF2C4A" w:rsidP="00AF2C4A">
      <w:pPr>
        <w:ind w:firstLine="851"/>
        <w:jc w:val="both"/>
        <w:rPr>
          <w:rFonts w:ascii="Verdana" w:hAnsi="Verdana"/>
          <w:sz w:val="21"/>
          <w:szCs w:val="21"/>
        </w:rPr>
      </w:pPr>
      <w:r>
        <w:t>Разработка и реализация документов территориального планирования Городского округа Шатура направлены на создание условий устойчивого развития муниципального образования,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F2C4A" w:rsidRDefault="00AF2C4A" w:rsidP="00AF2C4A">
      <w:pPr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CA7E29" w:rsidRPr="00AF2C4A" w:rsidRDefault="00CA7E29" w:rsidP="00AF2C4A">
      <w:pPr>
        <w:ind w:firstLine="709"/>
        <w:jc w:val="center"/>
        <w:rPr>
          <w:rFonts w:eastAsiaTheme="minorHAnsi"/>
          <w:b/>
          <w:lang w:eastAsia="en-US"/>
        </w:rPr>
      </w:pPr>
      <w:r w:rsidRPr="00AF2C4A">
        <w:rPr>
          <w:rFonts w:eastAsiaTheme="minorHAnsi"/>
          <w:b/>
          <w:lang w:eastAsia="en-US"/>
        </w:rPr>
        <w:t>2.Концептуальные направления реформирования, модернизации, преобразования отдельных сфер социально-экономическ</w:t>
      </w:r>
      <w:r w:rsidR="00AB44AD" w:rsidRPr="00AF2C4A">
        <w:rPr>
          <w:rFonts w:eastAsiaTheme="minorHAnsi"/>
          <w:b/>
          <w:lang w:eastAsia="en-US"/>
        </w:rPr>
        <w:t>ого развития Г</w:t>
      </w:r>
      <w:r w:rsidRPr="00AF2C4A">
        <w:rPr>
          <w:rFonts w:eastAsiaTheme="minorHAnsi"/>
          <w:b/>
          <w:lang w:eastAsia="en-US"/>
        </w:rPr>
        <w:t xml:space="preserve">ородского округа </w:t>
      </w:r>
      <w:r w:rsidR="00AB44AD" w:rsidRPr="00AF2C4A">
        <w:rPr>
          <w:rFonts w:eastAsiaTheme="minorHAnsi"/>
          <w:b/>
          <w:lang w:eastAsia="en-US"/>
        </w:rPr>
        <w:t>Шатура</w:t>
      </w:r>
      <w:r w:rsidRPr="00AF2C4A">
        <w:rPr>
          <w:rFonts w:eastAsiaTheme="minorHAnsi"/>
          <w:b/>
          <w:lang w:eastAsia="en-US"/>
        </w:rPr>
        <w:t>, реализуемых в рамках подпрограммы</w:t>
      </w:r>
    </w:p>
    <w:p w:rsidR="00CA7E29" w:rsidRDefault="00CA7E29" w:rsidP="00CA7E29">
      <w:pPr>
        <w:widowControl w:val="0"/>
        <w:spacing w:line="298" w:lineRule="exact"/>
        <w:ind w:firstLine="709"/>
        <w:rPr>
          <w:rFonts w:eastAsiaTheme="minorHAnsi" w:cstheme="minorBidi"/>
          <w:color w:val="000000"/>
          <w:lang w:eastAsia="en-US" w:bidi="ru-RU"/>
        </w:rPr>
      </w:pPr>
    </w:p>
    <w:p w:rsidR="00CA7E29" w:rsidRPr="00CA7E29" w:rsidRDefault="00CA7E29" w:rsidP="00CA7E29">
      <w:pPr>
        <w:widowControl w:val="0"/>
        <w:spacing w:line="298" w:lineRule="exact"/>
        <w:ind w:firstLine="709"/>
        <w:jc w:val="both"/>
        <w:rPr>
          <w:rFonts w:eastAsiaTheme="minorHAns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Подготовка и принятие программы обусловлены необходимостью комплексного, системного и последовательного решения задач, связанных:</w:t>
      </w:r>
    </w:p>
    <w:p w:rsidR="00CA7E29" w:rsidRPr="00CA7E29" w:rsidRDefault="00CA7E29" w:rsidP="00CA7E29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 xml:space="preserve">- с реализацией основных положений градостроительного развития Московской области, </w:t>
      </w:r>
      <w:r w:rsidRPr="00CA7E29">
        <w:rPr>
          <w:rFonts w:eastAsiaTheme="minorHAnsi" w:cstheme="minorBidi"/>
          <w:color w:val="000000"/>
          <w:lang w:eastAsia="en-US" w:bidi="ru-RU"/>
        </w:rPr>
        <w:lastRenderedPageBreak/>
        <w:t>сформированных в утверждённой постановлением Правительства Мос</w:t>
      </w:r>
      <w:r w:rsidR="004915AA">
        <w:rPr>
          <w:rFonts w:eastAsiaTheme="minorHAnsi" w:cstheme="minorBidi"/>
          <w:color w:val="000000"/>
          <w:lang w:eastAsia="en-US" w:bidi="ru-RU"/>
        </w:rPr>
        <w:t>ковской области от 11.07.2007 № </w:t>
      </w:r>
      <w:r w:rsidRPr="00CA7E29">
        <w:rPr>
          <w:rFonts w:eastAsiaTheme="minorHAnsi" w:cstheme="minorBidi"/>
          <w:color w:val="000000"/>
          <w:lang w:eastAsia="en-US" w:bidi="ru-RU"/>
        </w:rPr>
        <w:t>517/23 Схеме территориального планирования Московской области - основных положениях градостроительного развития;</w:t>
      </w:r>
    </w:p>
    <w:p w:rsidR="00CA7E29" w:rsidRPr="00CA7E29" w:rsidRDefault="00CA7E29" w:rsidP="00CA7E29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с приоритетными направлениями пространственного развития Московской области, сформированными в Стратегии социально-экономического развития Московской области до 2020 года, утверждённой постановлением Правительства Московской области от 15.12.2006 № 1164/49;</w:t>
      </w:r>
    </w:p>
    <w:p w:rsidR="00CA7E29" w:rsidRPr="00CA7E29" w:rsidRDefault="00CA7E29" w:rsidP="004915AA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с осуществлением полномочий, установленных Законом Московской области от</w:t>
      </w:r>
      <w:r w:rsidR="004915AA">
        <w:rPr>
          <w:rFonts w:eastAsiaTheme="minorHAnsi" w:cstheme="minorBidi"/>
          <w:color w:val="000000"/>
          <w:lang w:eastAsia="en-US" w:bidi="ru-RU"/>
        </w:rPr>
        <w:t xml:space="preserve"> </w:t>
      </w:r>
      <w:r w:rsidRPr="00CA7E29">
        <w:rPr>
          <w:rFonts w:eastAsiaTheme="minorHAnsi" w:cstheme="minorBidi"/>
          <w:color w:val="000000"/>
          <w:lang w:eastAsia="en-US" w:bidi="ru-RU"/>
        </w:rPr>
        <w:t>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в части касающейся сферы архитектуры и градостроительства;</w:t>
      </w:r>
    </w:p>
    <w:p w:rsidR="00CA7E29" w:rsidRPr="00CA7E29" w:rsidRDefault="00CA7E29" w:rsidP="00CA7E29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 xml:space="preserve">- с реализацией на практике основных положений Генерального плана </w:t>
      </w:r>
      <w:r w:rsidR="00EF6C0B">
        <w:rPr>
          <w:rFonts w:eastAsiaTheme="minorHAnsi" w:cstheme="minorBidi"/>
          <w:color w:val="000000"/>
          <w:lang w:eastAsia="en-US" w:bidi="ru-RU"/>
        </w:rPr>
        <w:t>Г</w:t>
      </w:r>
      <w:r w:rsidRPr="00CA7E29">
        <w:rPr>
          <w:rFonts w:eastAsiaTheme="minorHAnsi" w:cstheme="minorBidi"/>
          <w:color w:val="000000"/>
          <w:lang w:eastAsia="en-US" w:bidi="ru-RU"/>
        </w:rPr>
        <w:t xml:space="preserve">ородского округа </w:t>
      </w:r>
      <w:r w:rsidR="00EF6C0B">
        <w:rPr>
          <w:rFonts w:eastAsiaTheme="minorHAnsi" w:cstheme="minorBidi"/>
          <w:color w:val="000000"/>
          <w:lang w:eastAsia="en-US" w:bidi="ru-RU"/>
        </w:rPr>
        <w:t>Шатура</w:t>
      </w:r>
      <w:r w:rsidRPr="00CA7E29">
        <w:rPr>
          <w:rFonts w:eastAsiaTheme="minorHAnsi" w:cstheme="minorBidi"/>
          <w:color w:val="000000"/>
          <w:lang w:eastAsia="en-US" w:bidi="ru-RU"/>
        </w:rPr>
        <w:t>.</w:t>
      </w:r>
    </w:p>
    <w:p w:rsidR="00CA7E29" w:rsidRPr="00CA7E29" w:rsidRDefault="00CA7E29" w:rsidP="00CA7E29">
      <w:pPr>
        <w:widowControl w:val="0"/>
        <w:spacing w:line="298" w:lineRule="exact"/>
        <w:ind w:firstLine="709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Для этого необходимо обеспечить:</w:t>
      </w:r>
    </w:p>
    <w:p w:rsidR="00CA7E29" w:rsidRPr="00CA7E29" w:rsidRDefault="00CA7E29" w:rsidP="00CA7E29">
      <w:pPr>
        <w:widowControl w:val="0"/>
        <w:tabs>
          <w:tab w:val="left" w:pos="56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развитие жилищного строительства, социальной сферы путём строительства новых, реконструкции и модернизации ранее построенных объектов капитального строительства;</w:t>
      </w:r>
    </w:p>
    <w:p w:rsidR="00CA7E29" w:rsidRPr="00CA7E29" w:rsidRDefault="00CA7E29" w:rsidP="00CA7E29">
      <w:pPr>
        <w:widowControl w:val="0"/>
        <w:tabs>
          <w:tab w:val="left" w:pos="56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развитие инженерной инфраструктуры социальной сферы, жилищно-коммунального хозяйства;</w:t>
      </w:r>
    </w:p>
    <w:p w:rsidR="00CA7E29" w:rsidRPr="00CA7E29" w:rsidRDefault="00CA7E29" w:rsidP="00CA7E29">
      <w:pPr>
        <w:widowControl w:val="0"/>
        <w:tabs>
          <w:tab w:val="left" w:pos="426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оптимизация административных процедур в рамках исполнения административных функций и предоставление, осуществляемых в сфере градостроительной деятельности;</w:t>
      </w:r>
    </w:p>
    <w:p w:rsidR="00CA7E29" w:rsidRPr="00CA7E29" w:rsidRDefault="00CA7E29" w:rsidP="00CA7E29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установление публичных сервитутов в целях обеспечения интересов местного</w:t>
      </w:r>
    </w:p>
    <w:p w:rsidR="00CA7E29" w:rsidRPr="00CA7E29" w:rsidRDefault="00CA7E29" w:rsidP="00CA7E29">
      <w:pPr>
        <w:widowControl w:val="0"/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самоуправления или местного населения;</w:t>
      </w:r>
    </w:p>
    <w:p w:rsidR="00CA7E29" w:rsidRPr="00CA7E29" w:rsidRDefault="00CA7E29" w:rsidP="00CA7E29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color w:val="000000"/>
          <w:lang w:eastAsia="en-US" w:bidi="ru-RU"/>
        </w:rPr>
        <w:t>- принятие решений о развитии застроенных территорий;</w:t>
      </w:r>
    </w:p>
    <w:p w:rsidR="00CA7E29" w:rsidRPr="00CA7E29" w:rsidRDefault="00CA7E29" w:rsidP="00CA7E29">
      <w:pPr>
        <w:widowControl w:val="0"/>
        <w:tabs>
          <w:tab w:val="left" w:pos="877"/>
        </w:tabs>
        <w:spacing w:line="298" w:lineRule="exact"/>
        <w:ind w:firstLine="709"/>
        <w:jc w:val="both"/>
        <w:rPr>
          <w:rFonts w:eastAsiaTheme="minorHAnsi" w:cstheme="minorBidi"/>
          <w:lang w:eastAsia="en-US"/>
        </w:rPr>
      </w:pPr>
      <w:r w:rsidRPr="00CA7E29">
        <w:rPr>
          <w:rFonts w:eastAsiaTheme="minorHAnsi" w:cstheme="minorBidi"/>
          <w:lang w:eastAsia="en-US"/>
        </w:rPr>
        <w:t>- осмотр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с целью прин</w:t>
      </w:r>
      <w:r>
        <w:rPr>
          <w:rFonts w:eastAsiaTheme="minorHAnsi" w:cstheme="minorBidi"/>
          <w:lang w:eastAsia="en-US"/>
        </w:rPr>
        <w:t>ятия соответствующего решения</w:t>
      </w:r>
      <w:r w:rsidR="00AF2C4A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(</w:t>
      </w:r>
      <w:r w:rsidRPr="00CA7E29">
        <w:rPr>
          <w:rFonts w:eastAsiaTheme="minorHAnsi" w:cstheme="minorBidi"/>
          <w:lang w:eastAsia="en-US"/>
        </w:rPr>
        <w:t xml:space="preserve">модернизация, </w:t>
      </w:r>
      <w:r w:rsidRPr="00CA7E29">
        <w:rPr>
          <w:rFonts w:eastAsiaTheme="minorHAnsi" w:cstheme="minorBidi"/>
          <w:color w:val="000000"/>
          <w:lang w:eastAsia="en-US" w:bidi="ru-RU"/>
        </w:rPr>
        <w:t>снос)</w:t>
      </w:r>
      <w:r w:rsidRPr="00CA7E29">
        <w:rPr>
          <w:rFonts w:eastAsiaTheme="minorHAnsi" w:cstheme="minorBidi"/>
          <w:lang w:eastAsia="en-US"/>
        </w:rPr>
        <w:t>.</w:t>
      </w:r>
    </w:p>
    <w:p w:rsidR="005B54EC" w:rsidRDefault="005B54EC" w:rsidP="00CA7E29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55EFE" w:rsidRDefault="00955EFE" w:rsidP="00CA7E29">
      <w:pPr>
        <w:ind w:right="10" w:firstLine="709"/>
        <w:jc w:val="both"/>
      </w:pPr>
    </w:p>
    <w:p w:rsidR="0001638E" w:rsidRDefault="0001638E" w:rsidP="00D1118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01638E" w:rsidSect="00B01014">
          <w:footerReference w:type="even" r:id="rId10"/>
          <w:footerReference w:type="default" r:id="rId11"/>
          <w:pgSz w:w="11907" w:h="16840" w:code="9"/>
          <w:pgMar w:top="567" w:right="567" w:bottom="567" w:left="1134" w:header="720" w:footer="720" w:gutter="0"/>
          <w:cols w:space="720"/>
          <w:noEndnote/>
        </w:sectPr>
      </w:pPr>
    </w:p>
    <w:p w:rsidR="00B01326" w:rsidRPr="0097547B" w:rsidRDefault="00B01326" w:rsidP="00B01326">
      <w:pPr>
        <w:tabs>
          <w:tab w:val="left" w:pos="12758"/>
        </w:tabs>
        <w:ind w:right="141"/>
        <w:jc w:val="right"/>
      </w:pPr>
    </w:p>
    <w:p w:rsidR="00AF2C4A" w:rsidRDefault="00AF2C4A" w:rsidP="00AF2C4A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1. </w:t>
      </w:r>
    </w:p>
    <w:p w:rsidR="00AF2C4A" w:rsidRDefault="00AF2C4A" w:rsidP="00AF2C4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«Разработка Генерального плана развития городского округа»</w:t>
      </w:r>
    </w:p>
    <w:p w:rsidR="00AF2C4A" w:rsidRDefault="00AF2C4A" w:rsidP="00AF2C4A">
      <w:pPr>
        <w:autoSpaceDE w:val="0"/>
        <w:autoSpaceDN w:val="0"/>
        <w:adjustRightInd w:val="0"/>
        <w:jc w:val="center"/>
      </w:pPr>
    </w:p>
    <w:p w:rsidR="00AF2C4A" w:rsidRDefault="00AF2C4A" w:rsidP="00AF2C4A">
      <w:pPr>
        <w:autoSpaceDE w:val="0"/>
        <w:autoSpaceDN w:val="0"/>
        <w:adjustRightInd w:val="0"/>
        <w:jc w:val="center"/>
      </w:pPr>
    </w:p>
    <w:tbl>
      <w:tblPr>
        <w:tblW w:w="15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1276"/>
        <w:gridCol w:w="1558"/>
        <w:gridCol w:w="1416"/>
        <w:gridCol w:w="850"/>
        <w:gridCol w:w="709"/>
        <w:gridCol w:w="709"/>
        <w:gridCol w:w="709"/>
        <w:gridCol w:w="708"/>
        <w:gridCol w:w="709"/>
        <w:gridCol w:w="2013"/>
        <w:gridCol w:w="2238"/>
      </w:tblGrid>
      <w:tr w:rsidR="00AF2C4A" w:rsidTr="00AF2C4A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№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мероприятия в году,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предшест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-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вующему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году начала реализации муниципальной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программы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br/>
              <w:t>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Всего 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Объемы финансирования по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годам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br/>
              <w:t>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тыс. руб.)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Результаты выполнения мероприятия Подпрограммы</w:t>
            </w: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2021 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2022 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2023 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2024 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2025 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13</w:t>
            </w:r>
          </w:p>
        </w:tc>
      </w:tr>
      <w:tr w:rsidR="00AF2C4A" w:rsidTr="00AF2C4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2. </w:t>
            </w:r>
          </w:p>
          <w:p w:rsidR="00AF2C4A" w:rsidRDefault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Разработка и внесение изменений в документы территориального планирования Городского округа Шатура Московской области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hanging="10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Комитет по архитектуре и градостроительству Московской области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Письмо от Комитета по архитектуре и градостроительству Московской области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Мероприятие 1.</w:t>
            </w:r>
            <w:r>
              <w:rPr>
                <w:sz w:val="18"/>
                <w:szCs w:val="18"/>
                <w:lang w:eastAsia="en-US"/>
              </w:rPr>
              <w:br/>
              <w:t xml:space="preserve">Проведение публичных слушаний/общественных обсуждений по проекту генерального плана городского округа (внесение </w:t>
            </w:r>
            <w:r>
              <w:rPr>
                <w:sz w:val="18"/>
                <w:szCs w:val="18"/>
                <w:lang w:eastAsia="en-US"/>
              </w:rPr>
              <w:lastRenderedPageBreak/>
              <w:t>изменений в генеральный план городского округа)</w:t>
            </w:r>
          </w:p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Отдел архитектуры и градостроительства администрации Городского округа Шатура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Главы администрации Городского округа Шатура Московской области о назначении публичных слушаний, протоколы и заключения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Городского округа Шатура Московской области по результатам проведенных публичных слушаний/общественных обсуждений и направление их в </w:t>
            </w:r>
            <w:proofErr w:type="spellStart"/>
            <w:r>
              <w:rPr>
                <w:sz w:val="18"/>
                <w:szCs w:val="18"/>
                <w:lang w:eastAsia="en-US"/>
              </w:rPr>
              <w:t>Мособлархитектуру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Публикация в средствам массовых информации (СМИ) и на официальном сайте Администрации Городского округа Шатура Московской области заключения по результатам проведенных публичных слушаний. </w:t>
            </w: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2. </w:t>
            </w:r>
            <w:r>
              <w:rPr>
                <w:sz w:val="18"/>
                <w:szCs w:val="18"/>
                <w:lang w:eastAsia="en-US"/>
              </w:rPr>
              <w:br/>
              <w:t xml:space="preserve">Обеспечение рассмотрения представительными </w:t>
            </w:r>
            <w:proofErr w:type="gramStart"/>
            <w:r>
              <w:rPr>
                <w:sz w:val="18"/>
                <w:szCs w:val="18"/>
                <w:lang w:eastAsia="en-US"/>
              </w:rPr>
              <w:t>органами  местного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самоуправления муниципального образования Московской области проекта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Совета депутатов Городского округа Шатура Московской области об утверждении генерального плана Городского округа Шатура (внесение изменений в генеральный план городского округа Шатура).</w:t>
            </w:r>
          </w:p>
          <w:p w:rsidR="00AF2C4A" w:rsidRDefault="00AF2C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Направление в </w:t>
            </w:r>
            <w:proofErr w:type="spellStart"/>
            <w:r>
              <w:rPr>
                <w:sz w:val="18"/>
                <w:szCs w:val="18"/>
                <w:lang w:eastAsia="en-US"/>
              </w:rPr>
              <w:t>Мособлархитектуру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Решения Совета депутатов Городского округа Шатура Московской области и утвержденного генерального плана.</w:t>
            </w: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Основное мероприятие 3. </w:t>
            </w:r>
            <w:r>
              <w:rPr>
                <w:sz w:val="18"/>
                <w:szCs w:val="18"/>
                <w:lang w:eastAsia="en-US"/>
              </w:rPr>
              <w:br/>
              <w:t xml:space="preserve">Разработка и внесение изменений в документы градостроительного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зонирования муниципальных образований Московской области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Комитет по архитектуре и градостроительству Московской области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Письмо от Комитета по архитектуре и градостроительству Московской области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Московской </w:t>
            </w:r>
            <w:r>
              <w:rPr>
                <w:sz w:val="18"/>
                <w:szCs w:val="18"/>
                <w:lang w:eastAsia="en-US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1. </w:t>
            </w:r>
            <w:r>
              <w:rPr>
                <w:sz w:val="18"/>
                <w:szCs w:val="18"/>
                <w:lang w:eastAsia="en-US"/>
              </w:rPr>
              <w:br/>
              <w:t xml:space="preserve">Обеспечение проведения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публичных  слушаний</w:t>
            </w:r>
            <w:proofErr w:type="gramEnd"/>
            <w:r>
              <w:rPr>
                <w:sz w:val="18"/>
                <w:szCs w:val="18"/>
                <w:lang w:eastAsia="en-US"/>
              </w:rPr>
              <w:t>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Главы Администрации Городского округа Шатура Московской области о назначении публичных слушаний, протоколы и заключения Городского округа Шатура Московской области по результатам проведенных публичных слушаний/общественных обсуждений и направление их в </w:t>
            </w:r>
            <w:proofErr w:type="spellStart"/>
            <w:r>
              <w:rPr>
                <w:sz w:val="18"/>
                <w:szCs w:val="18"/>
                <w:lang w:eastAsia="en-US"/>
              </w:rPr>
              <w:t>Мособлархитектуру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Публикация в средствам массовых информации (СМИ) и на официальном сайте Администрации Городского округа Шатура Московской области заключения по результатам проведенных публичных слушаний.</w:t>
            </w: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23.2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Мероприятие 2. </w:t>
            </w:r>
            <w:r>
              <w:rPr>
                <w:sz w:val="18"/>
                <w:szCs w:val="18"/>
                <w:lang w:eastAsia="en-US"/>
              </w:rPr>
              <w:br/>
              <w:t xml:space="preserve">Обеспечение рассмотрения представительными органами местного самоуправления муниципального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образования Московской </w:t>
            </w:r>
            <w:proofErr w:type="gramStart"/>
            <w:r>
              <w:rPr>
                <w:sz w:val="18"/>
                <w:szCs w:val="18"/>
                <w:lang w:eastAsia="en-US"/>
              </w:rPr>
              <w:t>области  проекта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Отдел архитектуры и градостроительства администрации Городского округа Шатура 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Решение Совета депутатов Городского округа Шатура Московской области об утверждении Правил землепользования 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застройки Городского округа Шатура (внесение изменений в Правила землепользования и застройки городского округа Шатура). Направление в </w:t>
            </w:r>
            <w:proofErr w:type="spellStart"/>
            <w:r>
              <w:rPr>
                <w:sz w:val="18"/>
                <w:szCs w:val="18"/>
                <w:lang w:eastAsia="en-US"/>
              </w:rPr>
              <w:t>Мособлархитектуру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Решения Совета депутатов Городского округа Шатура Московской области и утвержденных Правил землепользования и застройки.</w:t>
            </w: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целях приведения в соответствие изменений в нормативы градостроительного проектирования изменений Городского округа Шатура</w:t>
            </w: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1. Разработка </w:t>
            </w:r>
            <w:r>
              <w:rPr>
                <w:sz w:val="18"/>
                <w:szCs w:val="18"/>
                <w:lang w:eastAsia="en-US"/>
              </w:rPr>
              <w:br/>
              <w:t>и внесение изменений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Разработанный проект нормативов градостроительного проектирования Городского округа Шатура (внесение изменений в нормативы градостроительного проектирования).</w:t>
            </w: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A" w:rsidRDefault="00AF2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F2C4A" w:rsidTr="00AF2C4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34.2</w:t>
            </w: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2. Обеспечение рассмотрения представительными органами местного самоуправления муниципального образования Московской </w:t>
            </w:r>
            <w:proofErr w:type="gramStart"/>
            <w:r>
              <w:rPr>
                <w:sz w:val="18"/>
                <w:szCs w:val="18"/>
                <w:lang w:eastAsia="en-US"/>
              </w:rPr>
              <w:t>области  проекта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нормативов градостроительного проектирования  городского округа (внесение изменений в нормативы градостроительного проектирования)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tabs>
                <w:tab w:val="center" w:pos="175"/>
              </w:tabs>
              <w:spacing w:line="276" w:lineRule="auto"/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A" w:rsidRDefault="00AF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Решение Совета депутатов Городского округа Шатура Московской области об утверждении нормативов градостроительного проектирования Городского округа Шатура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>
              <w:rPr>
                <w:sz w:val="18"/>
                <w:szCs w:val="18"/>
                <w:lang w:eastAsia="en-US"/>
              </w:rPr>
              <w:t>Мособлархитектуру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AF2C4A" w:rsidRDefault="00AF2C4A" w:rsidP="00AF2C4A">
      <w:pPr>
        <w:rPr>
          <w:sz w:val="18"/>
          <w:szCs w:val="18"/>
        </w:rPr>
        <w:sectPr w:rsidR="00AF2C4A">
          <w:pgSz w:w="16840" w:h="11907" w:orient="landscape"/>
          <w:pgMar w:top="1134" w:right="567" w:bottom="567" w:left="567" w:header="720" w:footer="720" w:gutter="0"/>
          <w:cols w:space="720"/>
        </w:sectPr>
      </w:pPr>
    </w:p>
    <w:p w:rsidR="00AF2C4A" w:rsidRPr="00AF2C4A" w:rsidRDefault="00AF2C4A" w:rsidP="00AF2C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8. </w:t>
      </w:r>
      <w:r w:rsidRPr="00AF2C4A">
        <w:rPr>
          <w:b/>
          <w:sz w:val="22"/>
          <w:szCs w:val="22"/>
        </w:rPr>
        <w:t>Подпрограмма 2 «</w:t>
      </w:r>
      <w:r w:rsidRPr="00AF2C4A">
        <w:rPr>
          <w:b/>
        </w:rPr>
        <w:t>Реализация политики пространственного развития городского</w:t>
      </w:r>
      <w:r w:rsidRPr="00AF2C4A">
        <w:rPr>
          <w:rFonts w:eastAsiaTheme="minorEastAsia"/>
          <w:b/>
        </w:rPr>
        <w:t xml:space="preserve"> округа</w:t>
      </w:r>
      <w:r w:rsidRPr="00AF2C4A">
        <w:rPr>
          <w:b/>
          <w:sz w:val="22"/>
          <w:szCs w:val="22"/>
        </w:rPr>
        <w:t>»</w:t>
      </w:r>
    </w:p>
    <w:p w:rsidR="00BD2E8B" w:rsidRPr="00981A45" w:rsidRDefault="00BD2E8B" w:rsidP="00BD2E8B">
      <w:pPr>
        <w:autoSpaceDE w:val="0"/>
        <w:autoSpaceDN w:val="0"/>
        <w:adjustRightInd w:val="0"/>
        <w:jc w:val="center"/>
        <w:rPr>
          <w:b/>
          <w:bCs/>
        </w:rPr>
      </w:pPr>
    </w:p>
    <w:p w:rsidR="00BD2E8B" w:rsidRPr="00981A45" w:rsidRDefault="00BD2E8B" w:rsidP="00BD2E8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  <w:r w:rsidRPr="00981A45">
        <w:rPr>
          <w:bCs/>
          <w:color w:val="26282F"/>
          <w:sz w:val="26"/>
          <w:szCs w:val="26"/>
        </w:rPr>
        <w:t>ПАСПОРТ</w:t>
      </w:r>
    </w:p>
    <w:p w:rsidR="00BD2E8B" w:rsidRPr="00CA7E29" w:rsidRDefault="00CA7E29" w:rsidP="00BD2E8B">
      <w:pPr>
        <w:jc w:val="center"/>
        <w:rPr>
          <w:sz w:val="22"/>
          <w:szCs w:val="22"/>
        </w:rPr>
      </w:pPr>
      <w:r w:rsidRPr="00981A45">
        <w:rPr>
          <w:sz w:val="22"/>
          <w:szCs w:val="22"/>
        </w:rPr>
        <w:t>П</w:t>
      </w:r>
      <w:r w:rsidR="00BD2E8B" w:rsidRPr="00981A45">
        <w:rPr>
          <w:sz w:val="22"/>
          <w:szCs w:val="22"/>
        </w:rPr>
        <w:t>одпрограммы</w:t>
      </w:r>
      <w:r>
        <w:rPr>
          <w:sz w:val="22"/>
          <w:szCs w:val="22"/>
        </w:rPr>
        <w:t xml:space="preserve"> 2 </w:t>
      </w:r>
      <w:r w:rsidRPr="00CA7E29">
        <w:rPr>
          <w:sz w:val="22"/>
          <w:szCs w:val="22"/>
        </w:rPr>
        <w:t>«</w:t>
      </w:r>
      <w:r w:rsidRPr="00CA7E29">
        <w:t>Реализация политики пространственного развития городского</w:t>
      </w:r>
      <w:r w:rsidRPr="00CA7E29">
        <w:rPr>
          <w:rFonts w:eastAsiaTheme="minorEastAsia"/>
        </w:rPr>
        <w:t xml:space="preserve"> округа</w:t>
      </w:r>
      <w:r w:rsidRPr="00CA7E29">
        <w:rPr>
          <w:sz w:val="22"/>
          <w:szCs w:val="22"/>
        </w:rPr>
        <w:t>»</w:t>
      </w:r>
    </w:p>
    <w:p w:rsidR="00BD2E8B" w:rsidRPr="00981A45" w:rsidRDefault="00BD2E8B" w:rsidP="00BD2E8B">
      <w:pPr>
        <w:contextualSpacing/>
        <w:jc w:val="right"/>
        <w:rPr>
          <w:sz w:val="22"/>
          <w:szCs w:val="22"/>
        </w:rPr>
      </w:pPr>
    </w:p>
    <w:tbl>
      <w:tblPr>
        <w:tblW w:w="142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982"/>
        <w:gridCol w:w="2896"/>
        <w:gridCol w:w="1077"/>
        <w:gridCol w:w="1134"/>
        <w:gridCol w:w="1134"/>
        <w:gridCol w:w="1134"/>
        <w:gridCol w:w="1168"/>
        <w:gridCol w:w="1299"/>
      </w:tblGrid>
      <w:tr w:rsidR="000D3337" w:rsidRPr="00981A45" w:rsidTr="00CA7E29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CA7E29" w:rsidP="00CA7E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з</w:t>
            </w:r>
            <w:r w:rsidR="000D3337" w:rsidRPr="00981A45">
              <w:rPr>
                <w:sz w:val="22"/>
                <w:szCs w:val="22"/>
              </w:rPr>
              <w:t xml:space="preserve">аказчик подпрограммы </w:t>
            </w:r>
          </w:p>
        </w:tc>
        <w:tc>
          <w:tcPr>
            <w:tcW w:w="1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архитектуры и градостроительства управления строительства и архитектуры </w:t>
            </w:r>
            <w:r w:rsidRPr="00981A45">
              <w:rPr>
                <w:color w:val="000000"/>
                <w:sz w:val="22"/>
                <w:szCs w:val="22"/>
              </w:rPr>
              <w:t>администрации Городского округа Шатура</w:t>
            </w:r>
            <w:r w:rsidRPr="00981A45">
              <w:rPr>
                <w:sz w:val="22"/>
                <w:szCs w:val="22"/>
              </w:rPr>
              <w:t xml:space="preserve"> </w:t>
            </w:r>
          </w:p>
        </w:tc>
      </w:tr>
      <w:tr w:rsidR="000D3337" w:rsidRPr="00981A45" w:rsidTr="00CA7E29">
        <w:trPr>
          <w:cantSplit/>
          <w:trHeight w:val="732"/>
        </w:trPr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Источники         </w:t>
            </w:r>
          </w:p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финансирования    </w:t>
            </w:r>
          </w:p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подпрограммы по   </w:t>
            </w:r>
          </w:p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годам реализации и главным           </w:t>
            </w:r>
          </w:p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распорядителям    </w:t>
            </w:r>
          </w:p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бюджетных средств,</w:t>
            </w:r>
          </w:p>
          <w:p w:rsidR="000D3337" w:rsidRPr="00981A45" w:rsidRDefault="000D3337" w:rsidP="000641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в том числе по    </w:t>
            </w:r>
          </w:p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 xml:space="preserve">годам:            </w:t>
            </w:r>
          </w:p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Администрация Городского округа Шатура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Расходы (тыс. рублей)</w:t>
            </w:r>
          </w:p>
        </w:tc>
      </w:tr>
      <w:tr w:rsidR="000D3337" w:rsidRPr="00981A45" w:rsidTr="00CA7E29">
        <w:trPr>
          <w:cantSplit/>
          <w:trHeight w:val="37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2024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2025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Итого</w:t>
            </w:r>
          </w:p>
        </w:tc>
      </w:tr>
      <w:tr w:rsidR="000D3337" w:rsidRPr="00981A45" w:rsidTr="00CA7E29">
        <w:trPr>
          <w:cantSplit/>
          <w:trHeight w:val="19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BD2E8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BD2E8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Администрация Городского округа Шатура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BD2E8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D76D2D" w:rsidRDefault="000D3337" w:rsidP="00BD2E8B">
            <w:r>
              <w:t>3 434</w:t>
            </w:r>
            <w:r w:rsidRPr="00D76D2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D76D2D" w:rsidRDefault="000D3337" w:rsidP="00BD2E8B">
            <w:r>
              <w:t>3 434</w:t>
            </w:r>
            <w:r w:rsidRPr="00D76D2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D76D2D" w:rsidRDefault="000D3337" w:rsidP="00BD2E8B">
            <w:r>
              <w:t>3 434</w:t>
            </w:r>
            <w:r w:rsidRPr="00D76D2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D76D2D" w:rsidRDefault="000D3337" w:rsidP="00BD2E8B">
            <w:r w:rsidRPr="00D76D2D">
              <w:t>14 948,0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D76D2D" w:rsidRDefault="000D3337" w:rsidP="00BD2E8B">
            <w:r>
              <w:t xml:space="preserve">25 </w:t>
            </w:r>
            <w:r w:rsidRPr="00D76D2D">
              <w:t>948,0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Default="000D3337" w:rsidP="00BD2E8B">
            <w:r>
              <w:t>51 198,0</w:t>
            </w:r>
          </w:p>
        </w:tc>
      </w:tr>
      <w:tr w:rsidR="000D3337" w:rsidRPr="00981A45" w:rsidTr="00CA7E29">
        <w:trPr>
          <w:cantSplit/>
          <w:trHeight w:val="19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</w:p>
        </w:tc>
      </w:tr>
      <w:tr w:rsidR="000D3337" w:rsidRPr="00981A45" w:rsidTr="00CA7E29">
        <w:trPr>
          <w:cantSplit/>
          <w:trHeight w:val="19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0</w:t>
            </w:r>
          </w:p>
        </w:tc>
      </w:tr>
      <w:tr w:rsidR="000D3337" w:rsidRPr="00981A45" w:rsidTr="00CA7E29">
        <w:trPr>
          <w:cantSplit/>
          <w:trHeight w:val="19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115F64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1 434,0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115F64" w:rsidP="00115F64">
            <w:pPr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1 434,0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115F64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1 434,0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948,0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948,0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115F64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6 198,0</w:t>
            </w:r>
          </w:p>
        </w:tc>
      </w:tr>
      <w:tr w:rsidR="000D3337" w:rsidRPr="00981A45" w:rsidTr="00CA7E29">
        <w:trPr>
          <w:cantSplit/>
          <w:trHeight w:val="192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7" w:rsidRPr="00981A45" w:rsidRDefault="000D3337" w:rsidP="00064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81A4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115F64" w:rsidRDefault="00115F64" w:rsidP="0006412B">
            <w:pPr>
              <w:jc w:val="center"/>
              <w:rPr>
                <w:sz w:val="26"/>
                <w:szCs w:val="26"/>
              </w:rPr>
            </w:pPr>
            <w:r w:rsidRPr="00115F64">
              <w:rPr>
                <w:sz w:val="26"/>
                <w:szCs w:val="26"/>
              </w:rPr>
              <w:t>2 000</w:t>
            </w:r>
            <w:r w:rsidR="000D3337" w:rsidRPr="00115F6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115F64" w:rsidRDefault="00115F64" w:rsidP="00115F64">
            <w:pPr>
              <w:jc w:val="center"/>
              <w:rPr>
                <w:sz w:val="26"/>
                <w:szCs w:val="26"/>
              </w:rPr>
            </w:pPr>
            <w:r w:rsidRPr="00115F64">
              <w:rPr>
                <w:sz w:val="26"/>
                <w:szCs w:val="26"/>
              </w:rPr>
              <w:t>2</w:t>
            </w:r>
            <w:r w:rsidR="000D3337" w:rsidRPr="00115F64">
              <w:rPr>
                <w:sz w:val="26"/>
                <w:szCs w:val="26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115F64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2</w:t>
            </w:r>
            <w:r w:rsidR="000D3337">
              <w:rPr>
                <w:sz w:val="26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06412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14 000,0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0D3337" w:rsidP="00BD2E8B">
            <w:pPr>
              <w:jc w:val="center"/>
              <w:rPr>
                <w:sz w:val="26"/>
                <w:szCs w:val="20"/>
              </w:rPr>
            </w:pPr>
            <w:r>
              <w:rPr>
                <w:sz w:val="22"/>
                <w:szCs w:val="22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7" w:rsidRPr="00981A45" w:rsidRDefault="00115F64" w:rsidP="00064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</w:t>
            </w:r>
          </w:p>
        </w:tc>
      </w:tr>
    </w:tbl>
    <w:p w:rsidR="00BD2E8B" w:rsidRPr="00981A45" w:rsidRDefault="00BD2E8B" w:rsidP="00BD2E8B">
      <w:pPr>
        <w:jc w:val="center"/>
      </w:pPr>
    </w:p>
    <w:p w:rsidR="00BD2E8B" w:rsidRPr="00981A45" w:rsidRDefault="00BD2E8B" w:rsidP="00BD2E8B">
      <w:pPr>
        <w:jc w:val="center"/>
      </w:pPr>
    </w:p>
    <w:p w:rsidR="00BD2E8B" w:rsidRPr="00981A45" w:rsidRDefault="00BD2E8B" w:rsidP="00BD2E8B">
      <w:pPr>
        <w:jc w:val="center"/>
      </w:pPr>
    </w:p>
    <w:p w:rsidR="00BD2E8B" w:rsidRPr="00981A45" w:rsidRDefault="00BD2E8B" w:rsidP="00BD2E8B">
      <w:pPr>
        <w:autoSpaceDE w:val="0"/>
        <w:autoSpaceDN w:val="0"/>
        <w:adjustRightInd w:val="0"/>
        <w:spacing w:line="360" w:lineRule="auto"/>
        <w:ind w:firstLine="709"/>
        <w:sectPr w:rsidR="00BD2E8B" w:rsidRPr="00981A45" w:rsidSect="0006412B">
          <w:footerReference w:type="even" r:id="rId12"/>
          <w:pgSz w:w="16840" w:h="11907" w:orient="landscape" w:code="9"/>
          <w:pgMar w:top="360" w:right="567" w:bottom="180" w:left="1701" w:header="720" w:footer="720" w:gutter="0"/>
          <w:pgNumType w:fmt="numberInDash"/>
          <w:cols w:space="720"/>
          <w:noEndnote/>
        </w:sectPr>
      </w:pPr>
    </w:p>
    <w:p w:rsidR="00B95A53" w:rsidRPr="00B95A53" w:rsidRDefault="00B95A53" w:rsidP="00B95A53">
      <w:pPr>
        <w:pageBreakBefore/>
        <w:widowControl w:val="0"/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b/>
        </w:rPr>
      </w:pPr>
      <w:r w:rsidRPr="00B95A53">
        <w:rPr>
          <w:b/>
        </w:rPr>
        <w:lastRenderedPageBreak/>
        <w:t>Общая характеристика сферы реализации Подпрограммы 2.</w:t>
      </w:r>
    </w:p>
    <w:p w:rsidR="00B95A53" w:rsidRPr="00B95A53" w:rsidRDefault="00B95A53" w:rsidP="00B95A53">
      <w:pPr>
        <w:ind w:firstLine="709"/>
        <w:jc w:val="center"/>
        <w:rPr>
          <w:color w:val="000000"/>
          <w:shd w:val="clear" w:color="auto" w:fill="FFFFFF"/>
        </w:rPr>
      </w:pPr>
      <w:r w:rsidRPr="00B95A53">
        <w:rPr>
          <w:b/>
          <w:color w:val="000000"/>
          <w:shd w:val="clear" w:color="auto" w:fill="FFFFFF"/>
        </w:rPr>
        <w:t>«</w:t>
      </w:r>
      <w:r w:rsidRPr="00B95A53">
        <w:rPr>
          <w:b/>
        </w:rPr>
        <w:t>Реализация политики пространственного развития городского округа</w:t>
      </w:r>
      <w:r w:rsidRPr="00B95A53">
        <w:rPr>
          <w:b/>
          <w:color w:val="000000"/>
          <w:shd w:val="clear" w:color="auto" w:fill="FFFFFF"/>
        </w:rPr>
        <w:t>»</w:t>
      </w:r>
    </w:p>
    <w:p w:rsidR="00B95A53" w:rsidRPr="00B95A53" w:rsidRDefault="00B95A53" w:rsidP="00B95A53">
      <w:pPr>
        <w:ind w:firstLine="709"/>
        <w:jc w:val="center"/>
      </w:pPr>
    </w:p>
    <w:p w:rsidR="00B95A53" w:rsidRPr="00B95A53" w:rsidRDefault="00B95A53" w:rsidP="00B95A53">
      <w:pPr>
        <w:ind w:firstLine="851"/>
        <w:jc w:val="both"/>
        <w:rPr>
          <w:rFonts w:ascii="Verdana" w:hAnsi="Verdana"/>
          <w:sz w:val="21"/>
          <w:szCs w:val="21"/>
        </w:rPr>
      </w:pPr>
      <w:r w:rsidRPr="00B95A53">
        <w:t>В рамках мероприятий подпрограммы планируется обеспечить согласованность документов территориального планирования муниципальных образований Московской области, документации по планировке территорий линейных объектов федерального и регионального значения, документов территориального планирования и градостроительного зонирования, планировки территорий, обеспечить методическую и организационную поддержку.</w:t>
      </w:r>
    </w:p>
    <w:p w:rsidR="00B95A53" w:rsidRPr="00B95A53" w:rsidRDefault="00B95A53" w:rsidP="00B95A53">
      <w:pPr>
        <w:ind w:firstLine="851"/>
        <w:jc w:val="both"/>
        <w:rPr>
          <w:rFonts w:ascii="Verdana" w:hAnsi="Verdana"/>
          <w:sz w:val="21"/>
          <w:szCs w:val="21"/>
        </w:rPr>
      </w:pPr>
      <w:r w:rsidRPr="00B95A53">
        <w:t>Одной из важнейших задач подпрограммы является реализация мероприятий по обеспечению разработки документации по планировке территории линейных объектов, нелинейных объектов, что приведет к улучшению качественного состояния инженерной, транспортной и социальной инфраструктур, повысит экономический и социальный потенциал территории.</w:t>
      </w:r>
    </w:p>
    <w:p w:rsidR="00B95A53" w:rsidRPr="00B95A53" w:rsidRDefault="00B95A53" w:rsidP="00B95A53">
      <w:pPr>
        <w:ind w:firstLine="851"/>
        <w:jc w:val="both"/>
        <w:rPr>
          <w:rFonts w:ascii="Verdana" w:hAnsi="Verdana"/>
          <w:sz w:val="21"/>
          <w:szCs w:val="21"/>
        </w:rPr>
      </w:pPr>
      <w:r w:rsidRPr="00B95A53">
        <w:t>Комплексная застройка в населенных пунктах, строительство современных предприятий, терминалов, объектов придорожного сервиса формируют пакет инвестиционных проектов.</w:t>
      </w:r>
    </w:p>
    <w:p w:rsidR="00B95A53" w:rsidRPr="00B95A53" w:rsidRDefault="00B95A53" w:rsidP="00B95A53">
      <w:pPr>
        <w:ind w:firstLine="851"/>
        <w:jc w:val="both"/>
        <w:rPr>
          <w:rFonts w:ascii="Verdana" w:hAnsi="Verdana"/>
          <w:sz w:val="21"/>
          <w:szCs w:val="21"/>
        </w:rPr>
      </w:pPr>
      <w:r w:rsidRPr="00B95A53">
        <w:t>Реализация мероприятия по исполнению из бюджета Московской области бюджетам муниципальных районов и городских округов Московской области субвенций, которая позволит обеспечить выполнение отдельных государственных полномочий, переданных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B95A53" w:rsidRPr="00B95A53" w:rsidRDefault="00B95A53" w:rsidP="00B95A53">
      <w:pPr>
        <w:ind w:right="10" w:firstLine="851"/>
        <w:jc w:val="both"/>
      </w:pPr>
    </w:p>
    <w:p w:rsidR="00703D22" w:rsidRPr="00B95A53" w:rsidRDefault="00703D22" w:rsidP="00F80D7E">
      <w:pPr>
        <w:pStyle w:val="a5"/>
        <w:numPr>
          <w:ilvl w:val="0"/>
          <w:numId w:val="39"/>
        </w:numPr>
        <w:jc w:val="center"/>
        <w:rPr>
          <w:rFonts w:eastAsiaTheme="minorHAnsi"/>
          <w:b/>
          <w:lang w:eastAsia="en-US"/>
        </w:rPr>
      </w:pPr>
      <w:r w:rsidRPr="00B95A53">
        <w:rPr>
          <w:rFonts w:eastAsiaTheme="minorHAnsi"/>
          <w:b/>
          <w:lang w:eastAsia="en-US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Шатура, реализуемых в рамках подпрограммы</w:t>
      </w:r>
    </w:p>
    <w:p w:rsidR="00703D22" w:rsidRPr="00B95A53" w:rsidRDefault="00703D22" w:rsidP="00703D22">
      <w:pPr>
        <w:widowControl w:val="0"/>
        <w:spacing w:line="298" w:lineRule="exact"/>
        <w:ind w:firstLine="709"/>
        <w:jc w:val="both"/>
        <w:rPr>
          <w:rFonts w:eastAsiaTheme="minorHAnsi" w:cstheme="minorBidi"/>
          <w:b/>
          <w:color w:val="000000"/>
          <w:lang w:eastAsia="en-US" w:bidi="ru-RU"/>
        </w:rPr>
      </w:pPr>
    </w:p>
    <w:p w:rsidR="00AB44AD" w:rsidRDefault="00AB44AD" w:rsidP="00AB44A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Реализация мероприятий </w:t>
      </w:r>
      <w:r w:rsidR="004915AA">
        <w:rPr>
          <w:rFonts w:eastAsiaTheme="minorHAnsi"/>
          <w:lang w:eastAsia="en-US"/>
        </w:rPr>
        <w:t xml:space="preserve">подпрограммы </w:t>
      </w:r>
      <w:r>
        <w:rPr>
          <w:rFonts w:eastAsiaTheme="minorHAnsi"/>
          <w:lang w:eastAsia="en-US"/>
        </w:rPr>
        <w:t>позволит улучшить качество жизни населения, сформировать «точки роста» экономики, обеспечить согласованность документов территориального планирования Московской области, документов территориального планирования муниципальных образований Московской области, документации по планировке территорий объектов федерального, регионального и местного значения.</w:t>
      </w:r>
    </w:p>
    <w:p w:rsidR="00703D22" w:rsidRPr="00703D22" w:rsidRDefault="00703D22" w:rsidP="00703D22">
      <w:pPr>
        <w:shd w:val="clear" w:color="auto" w:fill="FFFFFF"/>
        <w:spacing w:after="200" w:line="276" w:lineRule="auto"/>
        <w:ind w:right="424" w:firstLine="709"/>
        <w:jc w:val="both"/>
        <w:rPr>
          <w:rFonts w:eastAsiaTheme="minorHAnsi"/>
          <w:lang w:eastAsia="en-US"/>
        </w:rPr>
      </w:pPr>
    </w:p>
    <w:p w:rsidR="00B01326" w:rsidRDefault="00B01326" w:rsidP="00B01326">
      <w:pPr>
        <w:ind w:right="10" w:firstLine="851"/>
        <w:jc w:val="both"/>
      </w:pPr>
    </w:p>
    <w:p w:rsidR="00B01326" w:rsidRDefault="00B01326" w:rsidP="00B01326">
      <w:pPr>
        <w:ind w:right="10" w:firstLine="851"/>
        <w:jc w:val="both"/>
      </w:pPr>
    </w:p>
    <w:p w:rsidR="00B01326" w:rsidRDefault="00B01326" w:rsidP="00B01326">
      <w:pPr>
        <w:ind w:right="10" w:firstLine="851"/>
        <w:jc w:val="both"/>
      </w:pPr>
    </w:p>
    <w:p w:rsidR="00B01326" w:rsidRDefault="00B01326" w:rsidP="00B01326">
      <w:pPr>
        <w:ind w:right="10" w:firstLine="851"/>
        <w:jc w:val="both"/>
      </w:pPr>
    </w:p>
    <w:p w:rsidR="00B01326" w:rsidRDefault="00B01326" w:rsidP="00CD5CE9">
      <w:pPr>
        <w:ind w:right="10"/>
        <w:jc w:val="both"/>
        <w:sectPr w:rsidR="00B01326" w:rsidSect="0001638E">
          <w:footerReference w:type="even" r:id="rId13"/>
          <w:footerReference w:type="default" r:id="rId14"/>
          <w:pgSz w:w="11907" w:h="16840" w:code="9"/>
          <w:pgMar w:top="567" w:right="567" w:bottom="567" w:left="1134" w:header="720" w:footer="720" w:gutter="0"/>
          <w:cols w:space="720"/>
          <w:noEndnote/>
        </w:sectPr>
      </w:pPr>
    </w:p>
    <w:p w:rsidR="00746577" w:rsidRDefault="003D6288" w:rsidP="0001638E">
      <w:pPr>
        <w:pStyle w:val="ConsPlusNormal"/>
        <w:ind w:left="36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466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</w:t>
      </w:r>
      <w:r w:rsidRPr="00D46640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Подпрограммы 2 </w:t>
      </w:r>
    </w:p>
    <w:p w:rsidR="003D6288" w:rsidRPr="00D46640" w:rsidRDefault="003D6288" w:rsidP="0001638E">
      <w:pPr>
        <w:pStyle w:val="ConsPlusNormal"/>
        <w:ind w:left="36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46640">
        <w:rPr>
          <w:rFonts w:ascii="Times New Roman" w:eastAsiaTheme="minorEastAsia" w:hAnsi="Times New Roman" w:cs="Times New Roman"/>
          <w:b/>
          <w:sz w:val="24"/>
          <w:szCs w:val="24"/>
        </w:rPr>
        <w:t>«Реализация политики пространственного развития городского округа»</w:t>
      </w:r>
    </w:p>
    <w:p w:rsidR="008A5342" w:rsidRDefault="008A5342" w:rsidP="003D6288">
      <w:pPr>
        <w:autoSpaceDE w:val="0"/>
        <w:autoSpaceDN w:val="0"/>
        <w:adjustRightInd w:val="0"/>
        <w:jc w:val="center"/>
        <w:rPr>
          <w:rStyle w:val="31"/>
          <w:color w:val="000000"/>
          <w:sz w:val="24"/>
          <w:szCs w:val="24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559"/>
        <w:gridCol w:w="1276"/>
        <w:gridCol w:w="992"/>
        <w:gridCol w:w="851"/>
        <w:gridCol w:w="851"/>
        <w:gridCol w:w="850"/>
        <w:gridCol w:w="850"/>
        <w:gridCol w:w="851"/>
        <w:gridCol w:w="1163"/>
        <w:gridCol w:w="2097"/>
      </w:tblGrid>
      <w:tr w:rsidR="003D6288" w:rsidRPr="00574372" w:rsidTr="00BF39EC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4915AA" w:rsidP="0049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 финанси</w:t>
            </w:r>
            <w:r w:rsidR="003D6288"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рован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ия мероприятия в году, предшест</w:t>
            </w:r>
            <w:r w:rsidR="003D6288"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вующему году начала реализации </w:t>
            </w:r>
            <w:r w:rsidR="003D628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муниципальной </w:t>
            </w:r>
            <w:proofErr w:type="gramStart"/>
            <w:r w:rsidR="003D6288"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программы</w:t>
            </w:r>
            <w:r w:rsidR="003D6288"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</w:t>
            </w:r>
            <w:proofErr w:type="gramEnd"/>
            <w:r w:rsidR="003D6288"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тыс.</w:t>
            </w:r>
            <w:r w:rsidR="003D628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="003D6288"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Объемы финансирования по 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BF39EC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BF39EC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3D6288" w:rsidRPr="00574372" w:rsidTr="00BF39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BF39EC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BF39EC" w:rsidRDefault="003D6288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D6288" w:rsidRPr="00574372" w:rsidTr="00BF39EC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574372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BF39EC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8" w:rsidRPr="00BF39EC" w:rsidRDefault="003D6288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</w:t>
            </w:r>
          </w:p>
        </w:tc>
      </w:tr>
      <w:tr w:rsidR="008E69CA" w:rsidRPr="00574372" w:rsidTr="00BF39EC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9CA" w:rsidRPr="00574372" w:rsidRDefault="008E69CA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D46640" w:rsidRDefault="008E69CA" w:rsidP="00D46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 xml:space="preserve">Основное мероприятие </w:t>
            </w:r>
            <w:r w:rsidR="00FD01C1">
              <w:rPr>
                <w:sz w:val="18"/>
                <w:szCs w:val="18"/>
              </w:rPr>
              <w:t>3</w:t>
            </w:r>
            <w:r w:rsidRPr="00D46640">
              <w:rPr>
                <w:sz w:val="18"/>
                <w:szCs w:val="18"/>
              </w:rPr>
              <w:t>.</w:t>
            </w:r>
          </w:p>
          <w:p w:rsidR="008E69CA" w:rsidRPr="00D46640" w:rsidRDefault="008E69CA" w:rsidP="00491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>Финансовое обеспечение выполнения отдельных государственных полномочий в сфере архитектуры и</w:t>
            </w:r>
            <w:r w:rsidR="00F80D7E">
              <w:rPr>
                <w:sz w:val="18"/>
                <w:szCs w:val="18"/>
              </w:rPr>
              <w:t xml:space="preserve"> градостроительства, переданных</w:t>
            </w:r>
            <w:r w:rsidR="004915AA">
              <w:rPr>
                <w:sz w:val="18"/>
                <w:szCs w:val="18"/>
              </w:rPr>
              <w:t xml:space="preserve"> </w:t>
            </w:r>
            <w:r w:rsidRPr="00D46640">
              <w:rPr>
                <w:sz w:val="18"/>
                <w:szCs w:val="18"/>
              </w:rPr>
              <w:t>органам местного самоуправ</w:t>
            </w:r>
            <w:r w:rsidR="00F80D7E">
              <w:rPr>
                <w:sz w:val="18"/>
                <w:szCs w:val="18"/>
              </w:rPr>
              <w:t>ления муниципальных образований</w:t>
            </w:r>
            <w:r w:rsidR="004915AA">
              <w:rPr>
                <w:sz w:val="18"/>
                <w:szCs w:val="18"/>
              </w:rPr>
              <w:t xml:space="preserve"> </w:t>
            </w:r>
            <w:r w:rsidRPr="00D46640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D46640" w:rsidRDefault="00FD01C1" w:rsidP="00E74A82">
            <w:pPr>
              <w:ind w:hanging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74A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-202</w:t>
            </w:r>
            <w:r w:rsidR="00E74A8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657A6B" w:rsidRDefault="008E69CA" w:rsidP="00D46640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E65BDE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E65BDE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6 198,0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E65BDE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1 434</w:t>
            </w:r>
            <w:r w:rsidR="008E69C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E65BDE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1 434</w:t>
            </w:r>
            <w:r w:rsidR="008E69C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E65BDE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1434</w:t>
            </w:r>
            <w:r w:rsidR="008E69C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8E69CA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CA" w:rsidRPr="00574372" w:rsidRDefault="008E69CA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9CA" w:rsidRPr="0055614B" w:rsidRDefault="00BF39EC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  <w:r w:rsidRPr="00FC44A9">
              <w:rPr>
                <w:rFonts w:eastAsiaTheme="minorEastAsia"/>
                <w:sz w:val="18"/>
                <w:szCs w:val="18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9CA" w:rsidRPr="00BF39EC" w:rsidRDefault="008E69CA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Обеспечение выполнения переданных государственных полномочий</w:t>
            </w:r>
            <w:r w:rsidR="00BF39EC"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="00BF39EC" w:rsidRPr="00BF39EC">
              <w:rPr>
                <w:sz w:val="18"/>
                <w:szCs w:val="18"/>
              </w:rPr>
      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E65BDE" w:rsidRPr="00574372" w:rsidTr="00990E7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D46640" w:rsidRDefault="00E65BDE" w:rsidP="00E65B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D46640" w:rsidRDefault="00E65BDE" w:rsidP="00E65BDE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6 198,0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1 434,0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1 434,0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E" w:rsidRPr="00574372" w:rsidRDefault="00E65BDE" w:rsidP="00E65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DE" w:rsidRPr="0055614B" w:rsidRDefault="00E65BDE" w:rsidP="00E65B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DE" w:rsidRPr="0055614B" w:rsidRDefault="00E65BDE" w:rsidP="00E65B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811BB9" w:rsidRPr="00574372" w:rsidTr="00BF39EC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1.1</w:t>
            </w:r>
          </w:p>
          <w:p w:rsidR="00811BB9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811BB9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AA" w:rsidRDefault="00811BB9" w:rsidP="004915AA">
            <w:pPr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 xml:space="preserve">Мероприятие 1. </w:t>
            </w:r>
          </w:p>
          <w:p w:rsidR="00811BB9" w:rsidRPr="00D46640" w:rsidRDefault="00811BB9" w:rsidP="004915AA">
            <w:pPr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</w:t>
            </w:r>
            <w:r w:rsidRPr="00D46640">
              <w:rPr>
                <w:sz w:val="18"/>
                <w:szCs w:val="18"/>
              </w:rPr>
              <w:lastRenderedPageBreak/>
              <w:t>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657A6B" w:rsidRDefault="00811BB9" w:rsidP="00811BB9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6 198,0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1 434,0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1 434,0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  <w:r w:rsidRPr="00FC44A9">
              <w:rPr>
                <w:rFonts w:eastAsiaTheme="minorEastAsia"/>
                <w:sz w:val="18"/>
                <w:szCs w:val="18"/>
              </w:rPr>
              <w:t>Отдел архитектуры и градостроительства администрации Городского округа Шатура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Обеспечение выполнения переданных государственных полномочий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BF39EC">
              <w:rPr>
                <w:sz w:val="18"/>
                <w:szCs w:val="18"/>
              </w:rPr>
              <w:t xml:space="preserve">№ 107/2014-ОЗ «О наделении органов местного самоуправления муниципальных образований Московской области </w:t>
            </w:r>
            <w:r w:rsidRPr="00BF39EC">
              <w:rPr>
                <w:sz w:val="18"/>
                <w:szCs w:val="18"/>
              </w:rPr>
              <w:lastRenderedPageBreak/>
              <w:t>отдельными государственными полномочиями Московской области»</w:t>
            </w:r>
          </w:p>
        </w:tc>
      </w:tr>
      <w:tr w:rsidR="00811BB9" w:rsidRPr="00574372" w:rsidTr="00BF39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6 198,0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1 434,0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1 434,0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948,0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3E290D" w:rsidRPr="00574372" w:rsidTr="00BF39EC">
        <w:trPr>
          <w:trHeight w:val="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0D" w:rsidRPr="00574372" w:rsidRDefault="003E290D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D46640" w:rsidRDefault="003E290D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D46640" w:rsidRDefault="003E290D" w:rsidP="00D46640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D" w:rsidRPr="00574372" w:rsidRDefault="003E290D" w:rsidP="00E8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0D" w:rsidRPr="0055614B" w:rsidRDefault="003E290D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0D" w:rsidRPr="0055614B" w:rsidRDefault="003E290D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widowControl w:val="0"/>
              <w:autoSpaceDE w:val="0"/>
              <w:autoSpaceDN w:val="0"/>
              <w:adjustRightInd w:val="0"/>
              <w:ind w:hanging="10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FD01C1" w:rsidP="00D46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  <w:r w:rsidR="00D46640" w:rsidRPr="00D46640">
              <w:rPr>
                <w:sz w:val="18"/>
                <w:szCs w:val="18"/>
              </w:rPr>
              <w:t>.</w:t>
            </w:r>
          </w:p>
          <w:p w:rsidR="00D46640" w:rsidRPr="00D46640" w:rsidRDefault="00D46640" w:rsidP="00D46640">
            <w:pPr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FD01C1" w:rsidP="00E74A82">
            <w:pPr>
              <w:ind w:hanging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74A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-202</w:t>
            </w:r>
            <w:r w:rsidR="00E74A8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657A6B" w:rsidRDefault="00D46640" w:rsidP="00D46640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B8652E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906BB6" w:rsidRDefault="00811BB9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D46640">
              <w:rPr>
                <w:sz w:val="18"/>
                <w:szCs w:val="18"/>
              </w:rPr>
              <w:t>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906BB6" w:rsidRDefault="00811BB9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46640">
              <w:rPr>
                <w:sz w:val="18"/>
                <w:szCs w:val="18"/>
              </w:rPr>
              <w:t>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811BB9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 000,</w:t>
            </w:r>
            <w:r w:rsidR="00D4664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 00</w:t>
            </w:r>
            <w:r w:rsidR="00D4664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 w:rsidR="00E74A8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E74A82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14 00</w:t>
            </w:r>
            <w:r w:rsidR="00D4664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E74A82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25 00</w:t>
            </w:r>
            <w:r w:rsidR="00D4664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40" w:rsidRPr="0055614B" w:rsidRDefault="00BF39EC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  <w:r w:rsidRPr="00FC44A9">
              <w:rPr>
                <w:rFonts w:eastAsiaTheme="minorEastAsia"/>
                <w:sz w:val="18"/>
                <w:szCs w:val="18"/>
              </w:rPr>
              <w:t>Отдел архитектуры и градостроительства администрации Городского округа Шатура</w:t>
            </w:r>
          </w:p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0"/>
                <w:szCs w:val="20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Сокращение на территории муниципального образования Московской области числа </w:t>
            </w:r>
            <w:r w:rsidRPr="00BF39EC">
              <w:rPr>
                <w:sz w:val="20"/>
                <w:szCs w:val="20"/>
              </w:rPr>
              <w:t>самовольных, недостроенных и аварийных объектов</w:t>
            </w:r>
          </w:p>
        </w:tc>
      </w:tr>
      <w:tr w:rsidR="00D46640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ind w:hanging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ind w:hanging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811BB9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BB9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906BB6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906BB6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25 000,0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D46640" w:rsidRDefault="00D46640" w:rsidP="00D46640">
            <w:pPr>
              <w:ind w:hanging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BF3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811BB9" w:rsidRPr="00574372" w:rsidTr="00BF39EC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BB9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>Мероприятие 1.</w:t>
            </w:r>
          </w:p>
          <w:p w:rsidR="00811BB9" w:rsidRPr="00D46640" w:rsidRDefault="00811BB9" w:rsidP="00811B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6640">
              <w:rPr>
                <w:sz w:val="18"/>
                <w:szCs w:val="18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</w:p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</w:p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</w:p>
          <w:p w:rsidR="00811BB9" w:rsidRPr="00D46640" w:rsidRDefault="00811BB9" w:rsidP="00811BB9">
            <w:pPr>
              <w:ind w:hanging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657A6B" w:rsidRDefault="00811BB9" w:rsidP="00811BB9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906BB6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906BB6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25 000,0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  <w:r w:rsidRPr="00FC44A9">
              <w:rPr>
                <w:rFonts w:eastAsiaTheme="minorEastAsia"/>
                <w:sz w:val="18"/>
                <w:szCs w:val="18"/>
              </w:rPr>
              <w:t>Отдел архитектуры и градостроительства администрации Городского округа Шатура</w:t>
            </w:r>
          </w:p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0"/>
                <w:szCs w:val="20"/>
              </w:rPr>
            </w:pPr>
            <w:r w:rsidRPr="00BF39E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Сокращение на территории муниципального образования Московской области числа </w:t>
            </w:r>
            <w:r w:rsidRPr="00BF39EC">
              <w:rPr>
                <w:sz w:val="20"/>
                <w:szCs w:val="20"/>
              </w:rPr>
              <w:t>самовольных, недостроенных и аварийных объектов</w:t>
            </w:r>
          </w:p>
        </w:tc>
      </w:tr>
      <w:tr w:rsidR="00D46640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FC24C1" w:rsidRDefault="00D46640" w:rsidP="00D4664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657A6B" w:rsidRDefault="00D46640" w:rsidP="00D4664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640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FC24C1" w:rsidRDefault="00D46640" w:rsidP="00D4664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657A6B" w:rsidRDefault="00D46640" w:rsidP="00D4664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811BB9" w:rsidRPr="00574372" w:rsidTr="00BF39EC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BB9" w:rsidRDefault="00811BB9" w:rsidP="00811B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FC24C1" w:rsidRDefault="00811BB9" w:rsidP="00811BB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657A6B" w:rsidRDefault="00811BB9" w:rsidP="00811BB9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906BB6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906BB6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B9" w:rsidRPr="00574372" w:rsidRDefault="00811BB9" w:rsidP="0081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25 000,0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55614B" w:rsidRDefault="00811BB9" w:rsidP="00811B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46640" w:rsidRPr="00574372" w:rsidTr="00BF39EC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Default="00D46640" w:rsidP="00D466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FC24C1" w:rsidRDefault="00D46640" w:rsidP="00D4664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657A6B" w:rsidRDefault="00D46640" w:rsidP="00D4664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Default="00D46640" w:rsidP="00D466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0" w:rsidRPr="00574372" w:rsidRDefault="00D46640" w:rsidP="00D4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40" w:rsidRPr="0055614B" w:rsidRDefault="00D46640" w:rsidP="00D466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</w:tbl>
    <w:p w:rsidR="00086F91" w:rsidRDefault="00086F91" w:rsidP="00086F91">
      <w:pPr>
        <w:tabs>
          <w:tab w:val="left" w:pos="12758"/>
        </w:tabs>
        <w:ind w:right="141"/>
        <w:jc w:val="center"/>
        <w:rPr>
          <w:sz w:val="22"/>
          <w:szCs w:val="22"/>
        </w:rPr>
      </w:pPr>
    </w:p>
    <w:sectPr w:rsidR="00086F91" w:rsidSect="001D671C">
      <w:footerReference w:type="even" r:id="rId15"/>
      <w:footerReference w:type="default" r:id="rId16"/>
      <w:pgSz w:w="16840" w:h="11907" w:orient="landscape" w:code="9"/>
      <w:pgMar w:top="1134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50" w:rsidRDefault="008A0F50" w:rsidP="005A6479">
      <w:r>
        <w:separator/>
      </w:r>
    </w:p>
  </w:endnote>
  <w:endnote w:type="continuationSeparator" w:id="0">
    <w:p w:rsidR="008A0F50" w:rsidRDefault="008A0F50" w:rsidP="005A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Default="0036794C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794C" w:rsidRDefault="0036794C">
    <w:pPr>
      <w:pStyle w:val="ab"/>
    </w:pPr>
  </w:p>
  <w:p w:rsidR="0036794C" w:rsidRDefault="003679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Default="0036794C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794C" w:rsidRDefault="0036794C">
    <w:pPr>
      <w:pStyle w:val="ab"/>
    </w:pPr>
  </w:p>
  <w:p w:rsidR="0036794C" w:rsidRDefault="003679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Default="0036794C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794C" w:rsidRDefault="0036794C" w:rsidP="00C6624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Pr="006D36E0" w:rsidRDefault="0036794C" w:rsidP="00C66243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Default="0036794C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794C" w:rsidRDefault="0036794C">
    <w:pPr>
      <w:pStyle w:val="ab"/>
    </w:pPr>
  </w:p>
  <w:p w:rsidR="0036794C" w:rsidRDefault="0036794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Default="0036794C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794C" w:rsidRDefault="0036794C" w:rsidP="00C66243">
    <w:pPr>
      <w:pStyle w:val="ab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Pr="006D36E0" w:rsidRDefault="0036794C" w:rsidP="00C66243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Default="0036794C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794C" w:rsidRDefault="0036794C" w:rsidP="00C66243">
    <w:pPr>
      <w:pStyle w:val="ab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C" w:rsidRPr="006D36E0" w:rsidRDefault="0036794C" w:rsidP="00C66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50" w:rsidRDefault="008A0F50" w:rsidP="005A6479">
      <w:r>
        <w:separator/>
      </w:r>
    </w:p>
  </w:footnote>
  <w:footnote w:type="continuationSeparator" w:id="0">
    <w:p w:rsidR="008A0F50" w:rsidRDefault="008A0F50" w:rsidP="005A6479">
      <w:r>
        <w:continuationSeparator/>
      </w:r>
    </w:p>
  </w:footnote>
  <w:footnote w:id="1">
    <w:p w:rsidR="0036794C" w:rsidRDefault="0036794C" w:rsidP="00AF2C4A">
      <w:pPr>
        <w:pStyle w:val="aff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78F"/>
    <w:multiLevelType w:val="hybridMultilevel"/>
    <w:tmpl w:val="9C40CE08"/>
    <w:lvl w:ilvl="0" w:tplc="9D2C31B6">
      <w:start w:val="3"/>
      <w:numFmt w:val="decimal"/>
      <w:lvlText w:val="%1."/>
      <w:lvlJc w:val="left"/>
      <w:pPr>
        <w:ind w:left="2062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8E97FEE"/>
    <w:multiLevelType w:val="hybridMultilevel"/>
    <w:tmpl w:val="EFEA8A8C"/>
    <w:lvl w:ilvl="0" w:tplc="FA649A3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38E"/>
    <w:multiLevelType w:val="hybridMultilevel"/>
    <w:tmpl w:val="2F90FA5C"/>
    <w:lvl w:ilvl="0" w:tplc="4D10C67A">
      <w:start w:val="2"/>
      <w:numFmt w:val="decimal"/>
      <w:lvlText w:val="%1."/>
      <w:lvlJc w:val="left"/>
      <w:pPr>
        <w:ind w:left="89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FB268E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F22"/>
    <w:multiLevelType w:val="hybridMultilevel"/>
    <w:tmpl w:val="4ADADBF0"/>
    <w:lvl w:ilvl="0" w:tplc="2E420BA6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3162"/>
    <w:multiLevelType w:val="hybridMultilevel"/>
    <w:tmpl w:val="2F2ACF14"/>
    <w:lvl w:ilvl="0" w:tplc="A9CC841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63D4"/>
    <w:multiLevelType w:val="hybridMultilevel"/>
    <w:tmpl w:val="F184EF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DB51ADC"/>
    <w:multiLevelType w:val="hybridMultilevel"/>
    <w:tmpl w:val="4AEEF834"/>
    <w:lvl w:ilvl="0" w:tplc="AED8248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D72FA"/>
    <w:multiLevelType w:val="hybridMultilevel"/>
    <w:tmpl w:val="0E9610B8"/>
    <w:lvl w:ilvl="0" w:tplc="401A842C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54822"/>
    <w:multiLevelType w:val="hybridMultilevel"/>
    <w:tmpl w:val="D0029446"/>
    <w:lvl w:ilvl="0" w:tplc="130E6630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A673A"/>
    <w:multiLevelType w:val="hybridMultilevel"/>
    <w:tmpl w:val="E62A5BFE"/>
    <w:lvl w:ilvl="0" w:tplc="C9BA5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7D12"/>
    <w:multiLevelType w:val="hybridMultilevel"/>
    <w:tmpl w:val="DABA96A2"/>
    <w:lvl w:ilvl="0" w:tplc="2D6E586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0504F5A"/>
    <w:multiLevelType w:val="hybridMultilevel"/>
    <w:tmpl w:val="F5322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7F82"/>
    <w:multiLevelType w:val="hybridMultilevel"/>
    <w:tmpl w:val="9FF02EAE"/>
    <w:lvl w:ilvl="0" w:tplc="5642874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B6878"/>
    <w:multiLevelType w:val="hybridMultilevel"/>
    <w:tmpl w:val="1486DA64"/>
    <w:lvl w:ilvl="0" w:tplc="9A3A3A82">
      <w:start w:val="1"/>
      <w:numFmt w:val="decimal"/>
      <w:lvlText w:val="%1."/>
      <w:lvlJc w:val="left"/>
      <w:pPr>
        <w:ind w:left="27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5">
    <w:nsid w:val="29D501A0"/>
    <w:multiLevelType w:val="hybridMultilevel"/>
    <w:tmpl w:val="923442A8"/>
    <w:lvl w:ilvl="0" w:tplc="6D248D9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51E4D"/>
    <w:multiLevelType w:val="hybridMultilevel"/>
    <w:tmpl w:val="5A9C8212"/>
    <w:lvl w:ilvl="0" w:tplc="49BC041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34740644"/>
    <w:multiLevelType w:val="hybridMultilevel"/>
    <w:tmpl w:val="DA0824DC"/>
    <w:lvl w:ilvl="0" w:tplc="5E4E73B2">
      <w:start w:val="202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47C6F"/>
    <w:multiLevelType w:val="hybridMultilevel"/>
    <w:tmpl w:val="0E8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41D68"/>
    <w:multiLevelType w:val="hybridMultilevel"/>
    <w:tmpl w:val="EC6461BE"/>
    <w:lvl w:ilvl="0" w:tplc="F45E838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557D6"/>
    <w:multiLevelType w:val="multilevel"/>
    <w:tmpl w:val="C9403E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21">
    <w:nsid w:val="3E6D283C"/>
    <w:multiLevelType w:val="hybridMultilevel"/>
    <w:tmpl w:val="64EADD5A"/>
    <w:lvl w:ilvl="0" w:tplc="BC4AFBD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5D56"/>
    <w:multiLevelType w:val="multilevel"/>
    <w:tmpl w:val="73E6A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23">
    <w:nsid w:val="3EB56E2B"/>
    <w:multiLevelType w:val="hybridMultilevel"/>
    <w:tmpl w:val="69B23776"/>
    <w:lvl w:ilvl="0" w:tplc="0419000F">
      <w:start w:val="1"/>
      <w:numFmt w:val="decimal"/>
      <w:lvlText w:val="%1."/>
      <w:lvlJc w:val="left"/>
      <w:pPr>
        <w:tabs>
          <w:tab w:val="num" w:pos="27"/>
        </w:tabs>
        <w:ind w:left="27" w:hanging="27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0B64B00"/>
    <w:multiLevelType w:val="hybridMultilevel"/>
    <w:tmpl w:val="EAF0A8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B2EC9"/>
    <w:multiLevelType w:val="hybridMultilevel"/>
    <w:tmpl w:val="9942F6E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5AA3C8C"/>
    <w:multiLevelType w:val="hybridMultilevel"/>
    <w:tmpl w:val="9304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C21D2"/>
    <w:multiLevelType w:val="hybridMultilevel"/>
    <w:tmpl w:val="58CC05A4"/>
    <w:lvl w:ilvl="0" w:tplc="746231D0">
      <w:start w:val="1"/>
      <w:numFmt w:val="decimal"/>
      <w:lvlText w:val="%1."/>
      <w:lvlJc w:val="left"/>
      <w:pPr>
        <w:ind w:left="206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509660A9"/>
    <w:multiLevelType w:val="multilevel"/>
    <w:tmpl w:val="A332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50FB79C8"/>
    <w:multiLevelType w:val="hybridMultilevel"/>
    <w:tmpl w:val="BB1E1808"/>
    <w:lvl w:ilvl="0" w:tplc="E0E8CE7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035A8"/>
    <w:multiLevelType w:val="hybridMultilevel"/>
    <w:tmpl w:val="6FCC41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71E5815"/>
    <w:multiLevelType w:val="hybridMultilevel"/>
    <w:tmpl w:val="2752F7B6"/>
    <w:lvl w:ilvl="0" w:tplc="EC948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5553BC"/>
    <w:multiLevelType w:val="hybridMultilevel"/>
    <w:tmpl w:val="F09C1142"/>
    <w:lvl w:ilvl="0" w:tplc="EE0268D4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>
    <w:nsid w:val="647059AC"/>
    <w:multiLevelType w:val="multilevel"/>
    <w:tmpl w:val="DD4AEB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>
    <w:nsid w:val="669A61F9"/>
    <w:multiLevelType w:val="hybridMultilevel"/>
    <w:tmpl w:val="221014A0"/>
    <w:lvl w:ilvl="0" w:tplc="818E98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>
    <w:nsid w:val="6CF5360F"/>
    <w:multiLevelType w:val="hybridMultilevel"/>
    <w:tmpl w:val="F3E06E10"/>
    <w:lvl w:ilvl="0" w:tplc="282A509E">
      <w:start w:val="6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51464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A60F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7E7D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5D48C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3019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EE0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220B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5BA3A0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E6D0BCB"/>
    <w:multiLevelType w:val="hybridMultilevel"/>
    <w:tmpl w:val="982E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724A0"/>
    <w:multiLevelType w:val="hybridMultilevel"/>
    <w:tmpl w:val="B226FE5C"/>
    <w:lvl w:ilvl="0" w:tplc="8DFC9C4C">
      <w:start w:val="20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B1DF4"/>
    <w:multiLevelType w:val="hybridMultilevel"/>
    <w:tmpl w:val="0C5A1BF0"/>
    <w:lvl w:ilvl="0" w:tplc="B2EA5082">
      <w:start w:val="1"/>
      <w:numFmt w:val="decimal"/>
      <w:lvlText w:val="%1."/>
      <w:lvlJc w:val="left"/>
      <w:pPr>
        <w:ind w:left="24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9">
    <w:nsid w:val="7EC94A6A"/>
    <w:multiLevelType w:val="hybridMultilevel"/>
    <w:tmpl w:val="20DE2F90"/>
    <w:lvl w:ilvl="0" w:tplc="2D6E5868">
      <w:start w:val="1"/>
      <w:numFmt w:val="bullet"/>
      <w:lvlText w:val="−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>
    <w:nsid w:val="7FA36930"/>
    <w:multiLevelType w:val="hybridMultilevel"/>
    <w:tmpl w:val="668A53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0"/>
  </w:num>
  <w:num w:numId="4">
    <w:abstractNumId w:val="20"/>
  </w:num>
  <w:num w:numId="5">
    <w:abstractNumId w:val="17"/>
  </w:num>
  <w:num w:numId="6">
    <w:abstractNumId w:val="21"/>
  </w:num>
  <w:num w:numId="7">
    <w:abstractNumId w:val="16"/>
  </w:num>
  <w:num w:numId="8">
    <w:abstractNumId w:val="34"/>
  </w:num>
  <w:num w:numId="9">
    <w:abstractNumId w:val="27"/>
  </w:num>
  <w:num w:numId="10">
    <w:abstractNumId w:val="38"/>
  </w:num>
  <w:num w:numId="11">
    <w:abstractNumId w:val="14"/>
  </w:num>
  <w:num w:numId="12">
    <w:abstractNumId w:val="13"/>
  </w:num>
  <w:num w:numId="13">
    <w:abstractNumId w:val="8"/>
  </w:num>
  <w:num w:numId="14">
    <w:abstractNumId w:val="23"/>
  </w:num>
  <w:num w:numId="15">
    <w:abstractNumId w:val="40"/>
  </w:num>
  <w:num w:numId="16">
    <w:abstractNumId w:val="30"/>
  </w:num>
  <w:num w:numId="17">
    <w:abstractNumId w:val="18"/>
  </w:num>
  <w:num w:numId="18">
    <w:abstractNumId w:val="22"/>
  </w:num>
  <w:num w:numId="19">
    <w:abstractNumId w:val="37"/>
  </w:num>
  <w:num w:numId="20">
    <w:abstractNumId w:val="9"/>
  </w:num>
  <w:num w:numId="21">
    <w:abstractNumId w:val="4"/>
  </w:num>
  <w:num w:numId="22">
    <w:abstractNumId w:val="1"/>
  </w:num>
  <w:num w:numId="23">
    <w:abstractNumId w:val="15"/>
  </w:num>
  <w:num w:numId="24">
    <w:abstractNumId w:val="29"/>
  </w:num>
  <w:num w:numId="25">
    <w:abstractNumId w:val="3"/>
  </w:num>
  <w:num w:numId="26">
    <w:abstractNumId w:val="33"/>
  </w:num>
  <w:num w:numId="27">
    <w:abstractNumId w:val="7"/>
  </w:num>
  <w:num w:numId="28">
    <w:abstractNumId w:val="39"/>
  </w:num>
  <w:num w:numId="29">
    <w:abstractNumId w:val="6"/>
  </w:num>
  <w:num w:numId="30">
    <w:abstractNumId w:val="36"/>
  </w:num>
  <w:num w:numId="31">
    <w:abstractNumId w:val="11"/>
  </w:num>
  <w:num w:numId="32">
    <w:abstractNumId w:val="19"/>
  </w:num>
  <w:num w:numId="33">
    <w:abstractNumId w:val="5"/>
  </w:num>
  <w:num w:numId="34">
    <w:abstractNumId w:val="25"/>
  </w:num>
  <w:num w:numId="35">
    <w:abstractNumId w:val="26"/>
  </w:num>
  <w:num w:numId="36">
    <w:abstractNumId w:val="2"/>
  </w:num>
  <w:num w:numId="37">
    <w:abstractNumId w:val="10"/>
  </w:num>
  <w:num w:numId="38">
    <w:abstractNumId w:val="31"/>
  </w:num>
  <w:num w:numId="39">
    <w:abstractNumId w:val="24"/>
  </w:num>
  <w:num w:numId="40">
    <w:abstractNumId w:val="2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0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B"/>
    <w:rsid w:val="00000459"/>
    <w:rsid w:val="0000508D"/>
    <w:rsid w:val="00010E96"/>
    <w:rsid w:val="00011F87"/>
    <w:rsid w:val="0001638E"/>
    <w:rsid w:val="00020AF0"/>
    <w:rsid w:val="000217E1"/>
    <w:rsid w:val="00022F6F"/>
    <w:rsid w:val="00027A2C"/>
    <w:rsid w:val="0003062B"/>
    <w:rsid w:val="00032E49"/>
    <w:rsid w:val="00033225"/>
    <w:rsid w:val="0003598B"/>
    <w:rsid w:val="00044132"/>
    <w:rsid w:val="00046EF6"/>
    <w:rsid w:val="000525B5"/>
    <w:rsid w:val="00062F94"/>
    <w:rsid w:val="0006412B"/>
    <w:rsid w:val="00065DEE"/>
    <w:rsid w:val="00070888"/>
    <w:rsid w:val="00072BEF"/>
    <w:rsid w:val="000771F2"/>
    <w:rsid w:val="00077505"/>
    <w:rsid w:val="000775FE"/>
    <w:rsid w:val="00085AD0"/>
    <w:rsid w:val="00086F91"/>
    <w:rsid w:val="00093B58"/>
    <w:rsid w:val="000A1566"/>
    <w:rsid w:val="000A25E2"/>
    <w:rsid w:val="000B6B29"/>
    <w:rsid w:val="000D3337"/>
    <w:rsid w:val="000F0A69"/>
    <w:rsid w:val="000F3255"/>
    <w:rsid w:val="000F751F"/>
    <w:rsid w:val="00100C39"/>
    <w:rsid w:val="00104B1D"/>
    <w:rsid w:val="00115974"/>
    <w:rsid w:val="00115F64"/>
    <w:rsid w:val="00120755"/>
    <w:rsid w:val="001223FF"/>
    <w:rsid w:val="001225B5"/>
    <w:rsid w:val="00124357"/>
    <w:rsid w:val="001247B5"/>
    <w:rsid w:val="00127219"/>
    <w:rsid w:val="00137FB3"/>
    <w:rsid w:val="00141560"/>
    <w:rsid w:val="0015335B"/>
    <w:rsid w:val="001540CC"/>
    <w:rsid w:val="00154942"/>
    <w:rsid w:val="00170F02"/>
    <w:rsid w:val="001814D8"/>
    <w:rsid w:val="001817A8"/>
    <w:rsid w:val="00183520"/>
    <w:rsid w:val="001849D0"/>
    <w:rsid w:val="001977EE"/>
    <w:rsid w:val="001A39E5"/>
    <w:rsid w:val="001A4E28"/>
    <w:rsid w:val="001A6762"/>
    <w:rsid w:val="001A79D0"/>
    <w:rsid w:val="001B00A7"/>
    <w:rsid w:val="001B51E5"/>
    <w:rsid w:val="001D171A"/>
    <w:rsid w:val="001D41A9"/>
    <w:rsid w:val="001D6395"/>
    <w:rsid w:val="001D671C"/>
    <w:rsid w:val="001E6951"/>
    <w:rsid w:val="001E69F2"/>
    <w:rsid w:val="001F5F6E"/>
    <w:rsid w:val="001F698F"/>
    <w:rsid w:val="001F783D"/>
    <w:rsid w:val="0021493A"/>
    <w:rsid w:val="002318D3"/>
    <w:rsid w:val="00241039"/>
    <w:rsid w:val="00241A79"/>
    <w:rsid w:val="00241DCB"/>
    <w:rsid w:val="00241DCC"/>
    <w:rsid w:val="00256316"/>
    <w:rsid w:val="00261427"/>
    <w:rsid w:val="00264693"/>
    <w:rsid w:val="002765BF"/>
    <w:rsid w:val="002809A3"/>
    <w:rsid w:val="00290ADB"/>
    <w:rsid w:val="00292E46"/>
    <w:rsid w:val="002932E2"/>
    <w:rsid w:val="002A44FE"/>
    <w:rsid w:val="002A5F90"/>
    <w:rsid w:val="002B3168"/>
    <w:rsid w:val="002B6300"/>
    <w:rsid w:val="002B6B3D"/>
    <w:rsid w:val="002C35B2"/>
    <w:rsid w:val="002C54D4"/>
    <w:rsid w:val="002C5FC0"/>
    <w:rsid w:val="002C6695"/>
    <w:rsid w:val="002D7114"/>
    <w:rsid w:val="002E7FC6"/>
    <w:rsid w:val="002F3ED4"/>
    <w:rsid w:val="0031601A"/>
    <w:rsid w:val="0031641F"/>
    <w:rsid w:val="00317C84"/>
    <w:rsid w:val="003213BB"/>
    <w:rsid w:val="0033055B"/>
    <w:rsid w:val="003352CC"/>
    <w:rsid w:val="00336065"/>
    <w:rsid w:val="00342C14"/>
    <w:rsid w:val="00354063"/>
    <w:rsid w:val="00356246"/>
    <w:rsid w:val="00361E63"/>
    <w:rsid w:val="00363D19"/>
    <w:rsid w:val="00365C33"/>
    <w:rsid w:val="003661D8"/>
    <w:rsid w:val="00366263"/>
    <w:rsid w:val="0036794C"/>
    <w:rsid w:val="003756DF"/>
    <w:rsid w:val="0038078B"/>
    <w:rsid w:val="00387FD7"/>
    <w:rsid w:val="00392E19"/>
    <w:rsid w:val="00394309"/>
    <w:rsid w:val="00394E1D"/>
    <w:rsid w:val="003A1504"/>
    <w:rsid w:val="003A407A"/>
    <w:rsid w:val="003A4AC2"/>
    <w:rsid w:val="003C2458"/>
    <w:rsid w:val="003C64C8"/>
    <w:rsid w:val="003D58C2"/>
    <w:rsid w:val="003D6288"/>
    <w:rsid w:val="003E0A12"/>
    <w:rsid w:val="003E168F"/>
    <w:rsid w:val="003E2234"/>
    <w:rsid w:val="003E290D"/>
    <w:rsid w:val="003E3D05"/>
    <w:rsid w:val="003E58BD"/>
    <w:rsid w:val="003E7477"/>
    <w:rsid w:val="003F4D1F"/>
    <w:rsid w:val="0040277C"/>
    <w:rsid w:val="0040470A"/>
    <w:rsid w:val="00407547"/>
    <w:rsid w:val="00407EE2"/>
    <w:rsid w:val="004228A8"/>
    <w:rsid w:val="00423071"/>
    <w:rsid w:val="00427DA2"/>
    <w:rsid w:val="00430290"/>
    <w:rsid w:val="00440ECF"/>
    <w:rsid w:val="00444BAC"/>
    <w:rsid w:val="0044687B"/>
    <w:rsid w:val="00447FF1"/>
    <w:rsid w:val="00453467"/>
    <w:rsid w:val="0046138C"/>
    <w:rsid w:val="00467A93"/>
    <w:rsid w:val="00471561"/>
    <w:rsid w:val="004818AF"/>
    <w:rsid w:val="0049057B"/>
    <w:rsid w:val="004915AA"/>
    <w:rsid w:val="00497035"/>
    <w:rsid w:val="004A6756"/>
    <w:rsid w:val="004B3A42"/>
    <w:rsid w:val="004C4DA7"/>
    <w:rsid w:val="004D641E"/>
    <w:rsid w:val="004E3077"/>
    <w:rsid w:val="004E396C"/>
    <w:rsid w:val="004F1656"/>
    <w:rsid w:val="004F458D"/>
    <w:rsid w:val="004F75A2"/>
    <w:rsid w:val="00501A96"/>
    <w:rsid w:val="00505F51"/>
    <w:rsid w:val="00507D3E"/>
    <w:rsid w:val="00514660"/>
    <w:rsid w:val="00516A41"/>
    <w:rsid w:val="00545DBD"/>
    <w:rsid w:val="00551001"/>
    <w:rsid w:val="0055614B"/>
    <w:rsid w:val="00561947"/>
    <w:rsid w:val="00573053"/>
    <w:rsid w:val="0057680A"/>
    <w:rsid w:val="0058324B"/>
    <w:rsid w:val="005843AA"/>
    <w:rsid w:val="005851F0"/>
    <w:rsid w:val="005A5E7E"/>
    <w:rsid w:val="005A6479"/>
    <w:rsid w:val="005B0FD6"/>
    <w:rsid w:val="005B1ADE"/>
    <w:rsid w:val="005B2C29"/>
    <w:rsid w:val="005B54EC"/>
    <w:rsid w:val="005D36AE"/>
    <w:rsid w:val="005D3C79"/>
    <w:rsid w:val="005E0141"/>
    <w:rsid w:val="005E0D9D"/>
    <w:rsid w:val="005E12AE"/>
    <w:rsid w:val="005F184D"/>
    <w:rsid w:val="005F4DDC"/>
    <w:rsid w:val="005F66CD"/>
    <w:rsid w:val="00606BBD"/>
    <w:rsid w:val="006113A9"/>
    <w:rsid w:val="00612DA3"/>
    <w:rsid w:val="006175D6"/>
    <w:rsid w:val="006178CA"/>
    <w:rsid w:val="00623485"/>
    <w:rsid w:val="00624CA9"/>
    <w:rsid w:val="0063318D"/>
    <w:rsid w:val="00637396"/>
    <w:rsid w:val="006450F1"/>
    <w:rsid w:val="006456C5"/>
    <w:rsid w:val="00651C0F"/>
    <w:rsid w:val="00655224"/>
    <w:rsid w:val="006603EA"/>
    <w:rsid w:val="00660C34"/>
    <w:rsid w:val="00664D8B"/>
    <w:rsid w:val="00667104"/>
    <w:rsid w:val="00672919"/>
    <w:rsid w:val="00684E00"/>
    <w:rsid w:val="0069753F"/>
    <w:rsid w:val="006A0F72"/>
    <w:rsid w:val="006A11B3"/>
    <w:rsid w:val="006A690E"/>
    <w:rsid w:val="006B2844"/>
    <w:rsid w:val="006C1240"/>
    <w:rsid w:val="006D4F51"/>
    <w:rsid w:val="006E095D"/>
    <w:rsid w:val="006E4500"/>
    <w:rsid w:val="00703D22"/>
    <w:rsid w:val="00704E42"/>
    <w:rsid w:val="00707DE1"/>
    <w:rsid w:val="007107D1"/>
    <w:rsid w:val="00711871"/>
    <w:rsid w:val="00721678"/>
    <w:rsid w:val="00722A56"/>
    <w:rsid w:val="00722B67"/>
    <w:rsid w:val="00722C66"/>
    <w:rsid w:val="00736C3D"/>
    <w:rsid w:val="0074059D"/>
    <w:rsid w:val="007420A6"/>
    <w:rsid w:val="00743878"/>
    <w:rsid w:val="00744136"/>
    <w:rsid w:val="007453F2"/>
    <w:rsid w:val="00746577"/>
    <w:rsid w:val="00747546"/>
    <w:rsid w:val="007500BB"/>
    <w:rsid w:val="00761340"/>
    <w:rsid w:val="00767837"/>
    <w:rsid w:val="00767F5E"/>
    <w:rsid w:val="00772989"/>
    <w:rsid w:val="00783FCD"/>
    <w:rsid w:val="007907CC"/>
    <w:rsid w:val="00791E31"/>
    <w:rsid w:val="00792286"/>
    <w:rsid w:val="0079753D"/>
    <w:rsid w:val="007A0A06"/>
    <w:rsid w:val="007A34DE"/>
    <w:rsid w:val="007B196D"/>
    <w:rsid w:val="007B3E0F"/>
    <w:rsid w:val="007B42CD"/>
    <w:rsid w:val="007C24D8"/>
    <w:rsid w:val="007D3B5E"/>
    <w:rsid w:val="007D5701"/>
    <w:rsid w:val="007E583F"/>
    <w:rsid w:val="007E6E59"/>
    <w:rsid w:val="007F1907"/>
    <w:rsid w:val="0080085D"/>
    <w:rsid w:val="00801C95"/>
    <w:rsid w:val="00802115"/>
    <w:rsid w:val="00810E35"/>
    <w:rsid w:val="00811BB9"/>
    <w:rsid w:val="00817DA0"/>
    <w:rsid w:val="0082015C"/>
    <w:rsid w:val="00822718"/>
    <w:rsid w:val="00830DB8"/>
    <w:rsid w:val="008340A9"/>
    <w:rsid w:val="0083652A"/>
    <w:rsid w:val="00842A82"/>
    <w:rsid w:val="00853A02"/>
    <w:rsid w:val="008563E4"/>
    <w:rsid w:val="00863DAD"/>
    <w:rsid w:val="00864F8E"/>
    <w:rsid w:val="008677F7"/>
    <w:rsid w:val="0087033D"/>
    <w:rsid w:val="008744CB"/>
    <w:rsid w:val="00881431"/>
    <w:rsid w:val="00891A6D"/>
    <w:rsid w:val="00895604"/>
    <w:rsid w:val="008956BC"/>
    <w:rsid w:val="008A0F50"/>
    <w:rsid w:val="008A13DD"/>
    <w:rsid w:val="008A37D2"/>
    <w:rsid w:val="008A5342"/>
    <w:rsid w:val="008A7989"/>
    <w:rsid w:val="008B6960"/>
    <w:rsid w:val="008C2237"/>
    <w:rsid w:val="008D6270"/>
    <w:rsid w:val="008E411E"/>
    <w:rsid w:val="008E4EBC"/>
    <w:rsid w:val="008E69CA"/>
    <w:rsid w:val="008F15F8"/>
    <w:rsid w:val="008F7848"/>
    <w:rsid w:val="00903A6F"/>
    <w:rsid w:val="00903AFF"/>
    <w:rsid w:val="00916705"/>
    <w:rsid w:val="0091792C"/>
    <w:rsid w:val="0092039E"/>
    <w:rsid w:val="009220F5"/>
    <w:rsid w:val="00923D00"/>
    <w:rsid w:val="0093003D"/>
    <w:rsid w:val="0093048F"/>
    <w:rsid w:val="00931B8A"/>
    <w:rsid w:val="00937E71"/>
    <w:rsid w:val="00937EBD"/>
    <w:rsid w:val="00940749"/>
    <w:rsid w:val="009441A5"/>
    <w:rsid w:val="00952556"/>
    <w:rsid w:val="00955EFE"/>
    <w:rsid w:val="00965BFC"/>
    <w:rsid w:val="00966001"/>
    <w:rsid w:val="00967FBB"/>
    <w:rsid w:val="00970EC1"/>
    <w:rsid w:val="009749DB"/>
    <w:rsid w:val="0097547B"/>
    <w:rsid w:val="00977CC5"/>
    <w:rsid w:val="00981A45"/>
    <w:rsid w:val="00984E16"/>
    <w:rsid w:val="00990E77"/>
    <w:rsid w:val="00992310"/>
    <w:rsid w:val="0099494B"/>
    <w:rsid w:val="009A340E"/>
    <w:rsid w:val="009A3AA3"/>
    <w:rsid w:val="009A53D4"/>
    <w:rsid w:val="009A73BA"/>
    <w:rsid w:val="009B6636"/>
    <w:rsid w:val="009B76BA"/>
    <w:rsid w:val="009C15E5"/>
    <w:rsid w:val="009C7551"/>
    <w:rsid w:val="009C7E94"/>
    <w:rsid w:val="009E409B"/>
    <w:rsid w:val="009E44AD"/>
    <w:rsid w:val="009E7668"/>
    <w:rsid w:val="009F2C8B"/>
    <w:rsid w:val="00A01435"/>
    <w:rsid w:val="00A1490F"/>
    <w:rsid w:val="00A172C9"/>
    <w:rsid w:val="00A2204B"/>
    <w:rsid w:val="00A2309B"/>
    <w:rsid w:val="00A3499B"/>
    <w:rsid w:val="00A40631"/>
    <w:rsid w:val="00A415D9"/>
    <w:rsid w:val="00A46A9A"/>
    <w:rsid w:val="00A6021A"/>
    <w:rsid w:val="00A73D35"/>
    <w:rsid w:val="00A753AA"/>
    <w:rsid w:val="00A77BFF"/>
    <w:rsid w:val="00A80336"/>
    <w:rsid w:val="00A858BF"/>
    <w:rsid w:val="00A86688"/>
    <w:rsid w:val="00A8748A"/>
    <w:rsid w:val="00A90630"/>
    <w:rsid w:val="00A91252"/>
    <w:rsid w:val="00A94015"/>
    <w:rsid w:val="00A96D9D"/>
    <w:rsid w:val="00A9740D"/>
    <w:rsid w:val="00A9762E"/>
    <w:rsid w:val="00AA303D"/>
    <w:rsid w:val="00AA52D2"/>
    <w:rsid w:val="00AA5FB4"/>
    <w:rsid w:val="00AB2681"/>
    <w:rsid w:val="00AB44AD"/>
    <w:rsid w:val="00AB4623"/>
    <w:rsid w:val="00AC5C0A"/>
    <w:rsid w:val="00AD0322"/>
    <w:rsid w:val="00AD45D7"/>
    <w:rsid w:val="00AD7F84"/>
    <w:rsid w:val="00AE1DDE"/>
    <w:rsid w:val="00AE32C1"/>
    <w:rsid w:val="00AE33BA"/>
    <w:rsid w:val="00AE53FC"/>
    <w:rsid w:val="00AF2C4A"/>
    <w:rsid w:val="00B00B9B"/>
    <w:rsid w:val="00B01014"/>
    <w:rsid w:val="00B01326"/>
    <w:rsid w:val="00B039DF"/>
    <w:rsid w:val="00B10960"/>
    <w:rsid w:val="00B10AE6"/>
    <w:rsid w:val="00B1163B"/>
    <w:rsid w:val="00B11706"/>
    <w:rsid w:val="00B15BE4"/>
    <w:rsid w:val="00B24252"/>
    <w:rsid w:val="00B34B81"/>
    <w:rsid w:val="00B370E8"/>
    <w:rsid w:val="00B41D76"/>
    <w:rsid w:val="00B42690"/>
    <w:rsid w:val="00B4604A"/>
    <w:rsid w:val="00B61A42"/>
    <w:rsid w:val="00B671DE"/>
    <w:rsid w:val="00B755EE"/>
    <w:rsid w:val="00B8652E"/>
    <w:rsid w:val="00B86C45"/>
    <w:rsid w:val="00B86EF5"/>
    <w:rsid w:val="00B87A09"/>
    <w:rsid w:val="00B95A53"/>
    <w:rsid w:val="00BA0FF8"/>
    <w:rsid w:val="00BB2C50"/>
    <w:rsid w:val="00BB3286"/>
    <w:rsid w:val="00BB717A"/>
    <w:rsid w:val="00BD2DD0"/>
    <w:rsid w:val="00BD2E8B"/>
    <w:rsid w:val="00BE012D"/>
    <w:rsid w:val="00BE4BE8"/>
    <w:rsid w:val="00BE570A"/>
    <w:rsid w:val="00BE57C2"/>
    <w:rsid w:val="00BE6606"/>
    <w:rsid w:val="00BE69F7"/>
    <w:rsid w:val="00BF39EC"/>
    <w:rsid w:val="00C042DC"/>
    <w:rsid w:val="00C170EC"/>
    <w:rsid w:val="00C17EEF"/>
    <w:rsid w:val="00C20038"/>
    <w:rsid w:val="00C24270"/>
    <w:rsid w:val="00C24D86"/>
    <w:rsid w:val="00C4303A"/>
    <w:rsid w:val="00C46DEE"/>
    <w:rsid w:val="00C5120B"/>
    <w:rsid w:val="00C51D25"/>
    <w:rsid w:val="00C52EFD"/>
    <w:rsid w:val="00C5690A"/>
    <w:rsid w:val="00C61F41"/>
    <w:rsid w:val="00C62762"/>
    <w:rsid w:val="00C62F18"/>
    <w:rsid w:val="00C65D66"/>
    <w:rsid w:val="00C66243"/>
    <w:rsid w:val="00C75047"/>
    <w:rsid w:val="00C76897"/>
    <w:rsid w:val="00C90E5A"/>
    <w:rsid w:val="00C97B5F"/>
    <w:rsid w:val="00CA1B34"/>
    <w:rsid w:val="00CA7E29"/>
    <w:rsid w:val="00CB0C64"/>
    <w:rsid w:val="00CB1A03"/>
    <w:rsid w:val="00CB7D9A"/>
    <w:rsid w:val="00CC5AD6"/>
    <w:rsid w:val="00CC79D5"/>
    <w:rsid w:val="00CD0D53"/>
    <w:rsid w:val="00CD1571"/>
    <w:rsid w:val="00CD5CE9"/>
    <w:rsid w:val="00CE0BE2"/>
    <w:rsid w:val="00CE2023"/>
    <w:rsid w:val="00CF4189"/>
    <w:rsid w:val="00CF7051"/>
    <w:rsid w:val="00D10D2F"/>
    <w:rsid w:val="00D11182"/>
    <w:rsid w:val="00D12A44"/>
    <w:rsid w:val="00D12E2F"/>
    <w:rsid w:val="00D25B64"/>
    <w:rsid w:val="00D3501B"/>
    <w:rsid w:val="00D410DB"/>
    <w:rsid w:val="00D412C5"/>
    <w:rsid w:val="00D46640"/>
    <w:rsid w:val="00D52976"/>
    <w:rsid w:val="00D5386D"/>
    <w:rsid w:val="00D61B27"/>
    <w:rsid w:val="00D62B18"/>
    <w:rsid w:val="00D73E8F"/>
    <w:rsid w:val="00D7713F"/>
    <w:rsid w:val="00D80598"/>
    <w:rsid w:val="00D81038"/>
    <w:rsid w:val="00D83EA7"/>
    <w:rsid w:val="00D87D79"/>
    <w:rsid w:val="00D9095B"/>
    <w:rsid w:val="00D955B9"/>
    <w:rsid w:val="00DA4F44"/>
    <w:rsid w:val="00DB70A1"/>
    <w:rsid w:val="00DC2AE0"/>
    <w:rsid w:val="00DC7B35"/>
    <w:rsid w:val="00DD17AE"/>
    <w:rsid w:val="00DE31B7"/>
    <w:rsid w:val="00DE5DF8"/>
    <w:rsid w:val="00DF7381"/>
    <w:rsid w:val="00E05C3C"/>
    <w:rsid w:val="00E14A51"/>
    <w:rsid w:val="00E15F47"/>
    <w:rsid w:val="00E17931"/>
    <w:rsid w:val="00E2776D"/>
    <w:rsid w:val="00E27C03"/>
    <w:rsid w:val="00E3137C"/>
    <w:rsid w:val="00E4686C"/>
    <w:rsid w:val="00E51501"/>
    <w:rsid w:val="00E55ED8"/>
    <w:rsid w:val="00E563BA"/>
    <w:rsid w:val="00E57FCD"/>
    <w:rsid w:val="00E61F54"/>
    <w:rsid w:val="00E65BDE"/>
    <w:rsid w:val="00E71D9E"/>
    <w:rsid w:val="00E74A82"/>
    <w:rsid w:val="00E82EA1"/>
    <w:rsid w:val="00E83B63"/>
    <w:rsid w:val="00E850E9"/>
    <w:rsid w:val="00E85AF3"/>
    <w:rsid w:val="00E90C25"/>
    <w:rsid w:val="00E91018"/>
    <w:rsid w:val="00EA2A2E"/>
    <w:rsid w:val="00EA3536"/>
    <w:rsid w:val="00EB52BA"/>
    <w:rsid w:val="00EB6C46"/>
    <w:rsid w:val="00ED2D21"/>
    <w:rsid w:val="00ED3721"/>
    <w:rsid w:val="00ED54D4"/>
    <w:rsid w:val="00ED5A94"/>
    <w:rsid w:val="00EE7955"/>
    <w:rsid w:val="00EF4034"/>
    <w:rsid w:val="00EF6C0B"/>
    <w:rsid w:val="00F009D3"/>
    <w:rsid w:val="00F0132C"/>
    <w:rsid w:val="00F02A33"/>
    <w:rsid w:val="00F06EF0"/>
    <w:rsid w:val="00F10D96"/>
    <w:rsid w:val="00F200FA"/>
    <w:rsid w:val="00F216B1"/>
    <w:rsid w:val="00F2292D"/>
    <w:rsid w:val="00F3510B"/>
    <w:rsid w:val="00F42E99"/>
    <w:rsid w:val="00F45257"/>
    <w:rsid w:val="00F466D7"/>
    <w:rsid w:val="00F47713"/>
    <w:rsid w:val="00F50ED4"/>
    <w:rsid w:val="00F52C1E"/>
    <w:rsid w:val="00F57D35"/>
    <w:rsid w:val="00F6475F"/>
    <w:rsid w:val="00F728E3"/>
    <w:rsid w:val="00F7343B"/>
    <w:rsid w:val="00F739F6"/>
    <w:rsid w:val="00F80D7E"/>
    <w:rsid w:val="00F8193C"/>
    <w:rsid w:val="00F877CA"/>
    <w:rsid w:val="00F91A6C"/>
    <w:rsid w:val="00FA5554"/>
    <w:rsid w:val="00FA6B13"/>
    <w:rsid w:val="00FA74BB"/>
    <w:rsid w:val="00FB1AF5"/>
    <w:rsid w:val="00FB1D45"/>
    <w:rsid w:val="00FB209E"/>
    <w:rsid w:val="00FB25A7"/>
    <w:rsid w:val="00FB6E65"/>
    <w:rsid w:val="00FC2E30"/>
    <w:rsid w:val="00FC44A9"/>
    <w:rsid w:val="00FD01C1"/>
    <w:rsid w:val="00FD0FDC"/>
    <w:rsid w:val="00FD360E"/>
    <w:rsid w:val="00FD5909"/>
    <w:rsid w:val="00FD6757"/>
    <w:rsid w:val="00FF150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534802-32D4-49D4-B1CB-463772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"/>
    <w:basedOn w:val="a"/>
    <w:next w:val="a"/>
    <w:link w:val="11"/>
    <w:qFormat/>
    <w:rsid w:val="00F73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734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34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4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34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7343B"/>
    <w:pPr>
      <w:keepNext/>
      <w:ind w:left="20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 Знак Знак Знак"/>
    <w:basedOn w:val="a0"/>
    <w:link w:val="32"/>
    <w:rsid w:val="0038078B"/>
    <w:rPr>
      <w:sz w:val="26"/>
      <w:szCs w:val="26"/>
      <w:shd w:val="clear" w:color="auto" w:fill="FFFFFF"/>
      <w:lang w:eastAsia="ru-RU"/>
    </w:rPr>
  </w:style>
  <w:style w:type="paragraph" w:customStyle="1" w:styleId="32">
    <w:name w:val="Основной текст (3)_ Знак Знак"/>
    <w:basedOn w:val="a"/>
    <w:link w:val="31"/>
    <w:rsid w:val="0038078B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38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404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4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FD6757"/>
    <w:pPr>
      <w:ind w:left="720"/>
      <w:contextualSpacing/>
    </w:pPr>
  </w:style>
  <w:style w:type="table" w:styleId="a7">
    <w:name w:val="Table Grid"/>
    <w:basedOn w:val="a1"/>
    <w:rsid w:val="0072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A0FF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A6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6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F7343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4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7343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3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Знак Char"/>
    <w:locked/>
    <w:rsid w:val="00F734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734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7343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7343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734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7343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7343B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ocked/>
    <w:rsid w:val="00F7343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F7343B"/>
    <w:pPr>
      <w:jc w:val="center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7343B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rsid w:val="00F7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43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F7343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af2">
    <w:name w:val="Body Text"/>
    <w:aliases w:val="Основной текст_"/>
    <w:basedOn w:val="a"/>
    <w:link w:val="12"/>
    <w:rsid w:val="00F7343B"/>
    <w:pPr>
      <w:jc w:val="center"/>
    </w:pPr>
  </w:style>
  <w:style w:type="character" w:customStyle="1" w:styleId="af3">
    <w:name w:val="Основной текст Знак"/>
    <w:aliases w:val="Основной текст_ Знак"/>
    <w:basedOn w:val="a0"/>
    <w:rsid w:val="00F7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_ Знак1"/>
    <w:link w:val="af2"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semiHidden/>
    <w:locked/>
    <w:rsid w:val="00F7343B"/>
    <w:rPr>
      <w:rFonts w:cs="Times New Roman"/>
      <w:sz w:val="24"/>
      <w:szCs w:val="24"/>
    </w:rPr>
  </w:style>
  <w:style w:type="paragraph" w:styleId="af4">
    <w:name w:val="No Spacing"/>
    <w:qFormat/>
    <w:rsid w:val="00F73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F7343B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F73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(3)1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F7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rsid w:val="00F7343B"/>
    <w:rPr>
      <w:rFonts w:cs="Times New Roman"/>
      <w:b/>
      <w:bCs/>
      <w:color w:val="106BBE"/>
      <w:sz w:val="26"/>
      <w:szCs w:val="26"/>
    </w:rPr>
  </w:style>
  <w:style w:type="character" w:customStyle="1" w:styleId="apple-converted-space">
    <w:name w:val="apple-converted-space"/>
    <w:rsid w:val="00F7343B"/>
    <w:rPr>
      <w:rFonts w:cs="Times New Roman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7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F7343B"/>
    <w:pPr>
      <w:spacing w:before="100" w:beforeAutospacing="1" w:after="100" w:afterAutospacing="1"/>
    </w:pPr>
  </w:style>
  <w:style w:type="character" w:customStyle="1" w:styleId="FontStyle48">
    <w:name w:val="Font Style48"/>
    <w:rsid w:val="00F7343B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ной текст (3)_ Знак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  <w:shd w:val="clear" w:color="auto" w:fill="FFFFFF"/>
    </w:rPr>
  </w:style>
  <w:style w:type="paragraph" w:customStyle="1" w:styleId="1">
    <w:name w:val="Стиль1"/>
    <w:basedOn w:val="a"/>
    <w:rsid w:val="00F7343B"/>
    <w:pPr>
      <w:numPr>
        <w:numId w:val="1"/>
      </w:numPr>
    </w:pPr>
  </w:style>
  <w:style w:type="paragraph" w:customStyle="1" w:styleId="afc">
    <w:name w:val="Перечисление"/>
    <w:basedOn w:val="1"/>
    <w:rsid w:val="00F7343B"/>
    <w:pPr>
      <w:ind w:left="1344" w:hanging="357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F7343B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F7343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semiHidden/>
    <w:locked/>
    <w:rsid w:val="00F7343B"/>
    <w:rPr>
      <w:rFonts w:cs="Times New Roman"/>
      <w:sz w:val="16"/>
      <w:szCs w:val="16"/>
    </w:rPr>
  </w:style>
  <w:style w:type="paragraph" w:customStyle="1" w:styleId="0">
    <w:name w:val="0Абзац"/>
    <w:basedOn w:val="a8"/>
    <w:link w:val="00"/>
    <w:rsid w:val="00F7343B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F734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oterChar">
    <w:name w:val="Footer Char"/>
    <w:semiHidden/>
    <w:locked/>
    <w:rsid w:val="00F7343B"/>
    <w:rPr>
      <w:rFonts w:cs="Times New Roman"/>
      <w:sz w:val="24"/>
      <w:szCs w:val="24"/>
    </w:rPr>
  </w:style>
  <w:style w:type="paragraph" w:styleId="afd">
    <w:name w:val="Body Text Indent"/>
    <w:basedOn w:val="a"/>
    <w:link w:val="afe"/>
    <w:rsid w:val="00F734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semiHidden/>
    <w:locked/>
    <w:rsid w:val="00F7343B"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F7343B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F7343B"/>
    <w:pPr>
      <w:jc w:val="center"/>
    </w:pPr>
    <w:rPr>
      <w:sz w:val="28"/>
      <w:szCs w:val="28"/>
    </w:rPr>
  </w:style>
  <w:style w:type="character" w:customStyle="1" w:styleId="HeaderChar">
    <w:name w:val="Header Char"/>
    <w:semiHidden/>
    <w:locked/>
    <w:rsid w:val="00F7343B"/>
    <w:rPr>
      <w:rFonts w:cs="Times New Roman"/>
      <w:sz w:val="24"/>
      <w:szCs w:val="24"/>
    </w:rPr>
  </w:style>
  <w:style w:type="character" w:styleId="aff">
    <w:name w:val="page number"/>
    <w:rsid w:val="00F7343B"/>
    <w:rPr>
      <w:rFonts w:cs="Times New Roman"/>
    </w:rPr>
  </w:style>
  <w:style w:type="paragraph" w:customStyle="1" w:styleId="13">
    <w:name w:val="Знак Знак1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73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0">
    <w:name w:val="СтильМой"/>
    <w:basedOn w:val="a"/>
    <w:rsid w:val="00F7343B"/>
    <w:pPr>
      <w:ind w:firstLine="709"/>
      <w:jc w:val="both"/>
    </w:pPr>
    <w:rPr>
      <w:sz w:val="28"/>
      <w:szCs w:val="28"/>
    </w:rPr>
  </w:style>
  <w:style w:type="paragraph" w:customStyle="1" w:styleId="100">
    <w:name w:val="Знак10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трока ссылки"/>
    <w:basedOn w:val="af2"/>
    <w:rsid w:val="00F7343B"/>
    <w:pPr>
      <w:jc w:val="left"/>
    </w:pPr>
    <w:rPr>
      <w:sz w:val="28"/>
      <w:szCs w:val="28"/>
    </w:rPr>
  </w:style>
  <w:style w:type="paragraph" w:styleId="aff2">
    <w:name w:val="Body Text First Indent"/>
    <w:basedOn w:val="af2"/>
    <w:link w:val="aff3"/>
    <w:rsid w:val="00F7343B"/>
    <w:pPr>
      <w:spacing w:after="120"/>
      <w:ind w:firstLine="210"/>
      <w:jc w:val="left"/>
    </w:pPr>
    <w:rPr>
      <w:sz w:val="20"/>
      <w:szCs w:val="20"/>
    </w:rPr>
  </w:style>
  <w:style w:type="character" w:customStyle="1" w:styleId="aff3">
    <w:name w:val="Красная строка Знак"/>
    <w:basedOn w:val="af3"/>
    <w:link w:val="aff2"/>
    <w:rsid w:val="00F73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semiHidden/>
    <w:locked/>
    <w:rsid w:val="00F7343B"/>
    <w:rPr>
      <w:rFonts w:cs="Times New Roman"/>
      <w:sz w:val="24"/>
      <w:szCs w:val="24"/>
    </w:rPr>
  </w:style>
  <w:style w:type="paragraph" w:customStyle="1" w:styleId="ConsTitle">
    <w:name w:val="ConsTitle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36">
    <w:name w:val="Body Text Indent 3"/>
    <w:basedOn w:val="a"/>
    <w:link w:val="37"/>
    <w:rsid w:val="00F7343B"/>
    <w:pPr>
      <w:ind w:left="252" w:hanging="180"/>
    </w:pPr>
    <w:rPr>
      <w:sz w:val="28"/>
      <w:szCs w:val="28"/>
    </w:rPr>
  </w:style>
  <w:style w:type="character" w:customStyle="1" w:styleId="37">
    <w:name w:val="Основной текст с отступом 3 Знак"/>
    <w:basedOn w:val="a0"/>
    <w:link w:val="36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semiHidden/>
    <w:locked/>
    <w:rsid w:val="00F7343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F7343B"/>
    <w:pPr>
      <w:tabs>
        <w:tab w:val="left" w:pos="268"/>
        <w:tab w:val="left" w:pos="1080"/>
      </w:tabs>
      <w:ind w:left="268" w:hanging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semiHidden/>
    <w:locked/>
    <w:rsid w:val="00F7343B"/>
    <w:rPr>
      <w:rFonts w:cs="Times New Roman"/>
      <w:sz w:val="24"/>
      <w:szCs w:val="24"/>
    </w:rPr>
  </w:style>
  <w:style w:type="paragraph" w:customStyle="1" w:styleId="caaieiaie5">
    <w:name w:val="caaieiaie 5"/>
    <w:basedOn w:val="a"/>
    <w:next w:val="a"/>
    <w:rsid w:val="00F7343B"/>
    <w:pPr>
      <w:keepNext/>
      <w:jc w:val="right"/>
    </w:pPr>
    <w:rPr>
      <w:b/>
      <w:bCs/>
      <w:sz w:val="28"/>
      <w:szCs w:val="28"/>
    </w:rPr>
  </w:style>
  <w:style w:type="paragraph" w:customStyle="1" w:styleId="14">
    <w:name w:val="Текст1"/>
    <w:basedOn w:val="a"/>
    <w:rsid w:val="00F7343B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F734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semiHidden/>
    <w:locked/>
    <w:rsid w:val="00F7343B"/>
    <w:rPr>
      <w:rFonts w:cs="Times New Roman"/>
      <w:sz w:val="24"/>
      <w:szCs w:val="24"/>
    </w:rPr>
  </w:style>
  <w:style w:type="paragraph" w:customStyle="1" w:styleId="ConsPlusDocList">
    <w:name w:val="ConsPlusDocLis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F7343B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F7343B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uiPriority w:val="99"/>
    <w:rsid w:val="00F7343B"/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uiPriority w:val="99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7343B"/>
    <w:rPr>
      <w:rFonts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F7343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7343B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aff6">
    <w:name w:val="Знак Знак Знак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F7343B"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7">
    <w:name w:val="List"/>
    <w:basedOn w:val="a"/>
    <w:rsid w:val="00F7343B"/>
    <w:pPr>
      <w:ind w:left="283" w:hanging="283"/>
    </w:pPr>
    <w:rPr>
      <w:sz w:val="20"/>
      <w:szCs w:val="20"/>
    </w:rPr>
  </w:style>
  <w:style w:type="paragraph" w:styleId="25">
    <w:name w:val="List 2"/>
    <w:basedOn w:val="a"/>
    <w:rsid w:val="00F7343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F7343B"/>
    <w:pPr>
      <w:ind w:left="849" w:hanging="283"/>
    </w:pPr>
    <w:rPr>
      <w:sz w:val="20"/>
      <w:szCs w:val="20"/>
    </w:rPr>
  </w:style>
  <w:style w:type="paragraph" w:styleId="aff8">
    <w:name w:val="Salutation"/>
    <w:basedOn w:val="a"/>
    <w:next w:val="a"/>
    <w:link w:val="aff9"/>
    <w:rsid w:val="00F7343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semiHidden/>
    <w:locked/>
    <w:rsid w:val="00F7343B"/>
    <w:rPr>
      <w:rFonts w:cs="Times New Roman"/>
      <w:sz w:val="24"/>
      <w:szCs w:val="24"/>
    </w:rPr>
  </w:style>
  <w:style w:type="paragraph" w:styleId="affa">
    <w:name w:val="Closing"/>
    <w:basedOn w:val="a"/>
    <w:link w:val="affb"/>
    <w:rsid w:val="00F7343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semiHidden/>
    <w:locked/>
    <w:rsid w:val="00F7343B"/>
    <w:rPr>
      <w:rFonts w:cs="Times New Roman"/>
      <w:sz w:val="24"/>
      <w:szCs w:val="24"/>
    </w:rPr>
  </w:style>
  <w:style w:type="paragraph" w:styleId="affc">
    <w:name w:val="List Continue"/>
    <w:basedOn w:val="a"/>
    <w:rsid w:val="00F7343B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"/>
    <w:rsid w:val="00F7343B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"/>
    <w:rsid w:val="00F7343B"/>
    <w:pPr>
      <w:spacing w:after="120"/>
      <w:ind w:left="849"/>
    </w:pPr>
    <w:rPr>
      <w:sz w:val="20"/>
      <w:szCs w:val="20"/>
    </w:rPr>
  </w:style>
  <w:style w:type="paragraph" w:customStyle="1" w:styleId="affd">
    <w:name w:val="Внутренний адрес"/>
    <w:basedOn w:val="a"/>
    <w:rsid w:val="00F7343B"/>
    <w:rPr>
      <w:sz w:val="20"/>
      <w:szCs w:val="20"/>
    </w:rPr>
  </w:style>
  <w:style w:type="paragraph" w:styleId="27">
    <w:name w:val="Body Text First Indent 2"/>
    <w:aliases w:val="Знак1"/>
    <w:basedOn w:val="afd"/>
    <w:link w:val="28"/>
    <w:rsid w:val="00F7343B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aliases w:val="Знак1 Знак"/>
    <w:basedOn w:val="afe"/>
    <w:link w:val="27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aliases w:val="Знак1 Char"/>
    <w:basedOn w:val="afe"/>
    <w:semiHidden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7343B"/>
    <w:pPr>
      <w:spacing w:before="100" w:beforeAutospacing="1" w:after="100" w:afterAutospacing="1"/>
    </w:pPr>
  </w:style>
  <w:style w:type="paragraph" w:customStyle="1" w:styleId="29">
    <w:name w:val="Знак Знак Знак Знак Знак Знак Знак Знак Знак Знак Знак Знак Знак Знак Знак Знак2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101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F7343B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 Знак1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utback">
    <w:name w:val="butback"/>
    <w:rsid w:val="00F7343B"/>
    <w:rPr>
      <w:rFonts w:cs="Times New Roman"/>
    </w:rPr>
  </w:style>
  <w:style w:type="paragraph" w:customStyle="1" w:styleId="s22">
    <w:name w:val="s_22"/>
    <w:basedOn w:val="a"/>
    <w:rsid w:val="00F7343B"/>
    <w:pPr>
      <w:spacing w:before="100" w:beforeAutospacing="1" w:after="100" w:afterAutospacing="1"/>
    </w:p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">
    <w:name w:val="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1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caption"/>
    <w:basedOn w:val="a"/>
    <w:next w:val="a"/>
    <w:qFormat/>
    <w:rsid w:val="00F7343B"/>
    <w:pPr>
      <w:spacing w:before="120" w:after="120"/>
    </w:pPr>
    <w:rPr>
      <w:b/>
      <w:sz w:val="26"/>
      <w:szCs w:val="20"/>
    </w:rPr>
  </w:style>
  <w:style w:type="character" w:customStyle="1" w:styleId="13pt">
    <w:name w:val="Основной текст + 13 pt"/>
    <w:aliases w:val="Интервал 0 pt57"/>
    <w:rsid w:val="00F7343B"/>
    <w:rPr>
      <w:spacing w:val="0"/>
      <w:sz w:val="26"/>
      <w:szCs w:val="26"/>
      <w:lang w:val="ru-RU" w:eastAsia="ru-RU" w:bidi="ar-SA"/>
    </w:rPr>
  </w:style>
  <w:style w:type="character" w:customStyle="1" w:styleId="3a">
    <w:name w:val="Основной текст (3)"/>
    <w:rsid w:val="00F7343B"/>
    <w:rPr>
      <w:rFonts w:ascii="Times New Roman" w:hAnsi="Times New Roman" w:cs="Times New Roman"/>
      <w:sz w:val="26"/>
      <w:szCs w:val="26"/>
      <w:u w:val="single"/>
    </w:rPr>
  </w:style>
  <w:style w:type="character" w:customStyle="1" w:styleId="afff3">
    <w:name w:val="Колонтитул_"/>
    <w:link w:val="afff4"/>
    <w:rsid w:val="00F7343B"/>
    <w:rPr>
      <w:spacing w:val="6"/>
      <w:sz w:val="21"/>
      <w:szCs w:val="21"/>
      <w:shd w:val="clear" w:color="auto" w:fill="FFFFFF"/>
    </w:rPr>
  </w:style>
  <w:style w:type="paragraph" w:customStyle="1" w:styleId="afff4">
    <w:name w:val="Колонтитул"/>
    <w:basedOn w:val="a"/>
    <w:link w:val="afff3"/>
    <w:rsid w:val="00F734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b">
    <w:name w:val="Основной текст (3)_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F7343B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F7343B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F7343B"/>
  </w:style>
  <w:style w:type="paragraph" w:customStyle="1" w:styleId="afff5">
    <w:name w:val="Текст в заданном формате"/>
    <w:basedOn w:val="a"/>
    <w:rsid w:val="00F7343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rsid w:val="00F7343B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1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b">
    <w:name w:val="Знак Знак2 Знак Знак Знак Знак Знак Знак Знак Знак Знак"/>
    <w:basedOn w:val="a"/>
    <w:rsid w:val="00F7343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6">
    <w:name w:val="Plain Text"/>
    <w:basedOn w:val="a"/>
    <w:link w:val="afff7"/>
    <w:rsid w:val="00F7343B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F734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F0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9C1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9">
    <w:name w:val="footnote reference"/>
    <w:basedOn w:val="a0"/>
    <w:uiPriority w:val="99"/>
    <w:semiHidden/>
    <w:unhideWhenUsed/>
    <w:rsid w:val="00B11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8D788-2138-477A-8DCD-AC92866F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</dc:creator>
  <dc:description>exif_MSED_ae40d8914ecc6c4da020cebc03b91727c997f6e6f56f9cd60ed071073729aca9</dc:description>
  <cp:lastModifiedBy>Юлия Федорова</cp:lastModifiedBy>
  <cp:revision>10</cp:revision>
  <cp:lastPrinted>2021-03-30T12:34:00Z</cp:lastPrinted>
  <dcterms:created xsi:type="dcterms:W3CDTF">2021-03-22T13:27:00Z</dcterms:created>
  <dcterms:modified xsi:type="dcterms:W3CDTF">2021-04-26T13:52:00Z</dcterms:modified>
</cp:coreProperties>
</file>